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24FB6" w14:textId="78A62E0A" w:rsidR="005756D2" w:rsidRPr="005756D2" w:rsidRDefault="00200F98">
      <w:pPr>
        <w:rPr>
          <w:b/>
        </w:rPr>
      </w:pPr>
      <w:r w:rsidRPr="00200F98">
        <w:rPr>
          <w:b/>
        </w:rPr>
        <w:t xml:space="preserve">General Pharmaceutical Services </w:t>
      </w:r>
      <w:r w:rsidR="005756D2" w:rsidRPr="005756D2">
        <w:rPr>
          <w:b/>
        </w:rPr>
        <w:t>(G</w:t>
      </w:r>
      <w:r>
        <w:rPr>
          <w:b/>
        </w:rPr>
        <w:t>P</w:t>
      </w:r>
      <w:r w:rsidR="005756D2" w:rsidRPr="005756D2">
        <w:rPr>
          <w:b/>
        </w:rPr>
        <w:t xml:space="preserve">S) – User Engagement Action Plan </w:t>
      </w:r>
      <w:r w:rsidR="00F46A80">
        <w:rPr>
          <w:b/>
        </w:rPr>
        <w:t xml:space="preserve">(last updated </w:t>
      </w:r>
      <w:r w:rsidR="00587C6A">
        <w:rPr>
          <w:b/>
        </w:rPr>
        <w:t xml:space="preserve">24 </w:t>
      </w:r>
      <w:r w:rsidR="007071EA">
        <w:rPr>
          <w:b/>
        </w:rPr>
        <w:t xml:space="preserve">June </w:t>
      </w:r>
      <w:r w:rsidR="00587C6A">
        <w:rPr>
          <w:b/>
        </w:rPr>
        <w:t>2025</w:t>
      </w:r>
      <w:r w:rsidR="00F46A80">
        <w:rPr>
          <w:b/>
        </w:rPr>
        <w:t>)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3172"/>
        <w:gridCol w:w="3485"/>
        <w:gridCol w:w="2428"/>
        <w:gridCol w:w="2428"/>
        <w:gridCol w:w="2425"/>
      </w:tblGrid>
      <w:tr w:rsidR="00A71AE4" w14:paraId="0D524FBD" w14:textId="77777777" w:rsidTr="00A71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</w:tcPr>
          <w:p w14:paraId="0D524FB7" w14:textId="77777777" w:rsidR="005756D2" w:rsidRDefault="005756D2">
            <w:pPr>
              <w:rPr>
                <w:b w:val="0"/>
              </w:rPr>
            </w:pPr>
            <w:r>
              <w:t>Identified  User Need</w:t>
            </w:r>
          </w:p>
          <w:p w14:paraId="0D524FB8" w14:textId="77777777" w:rsidR="005756D2" w:rsidRPr="00151BD6" w:rsidRDefault="005756D2">
            <w:pPr>
              <w:rPr>
                <w:b w:val="0"/>
              </w:rPr>
            </w:pPr>
          </w:p>
        </w:tc>
        <w:tc>
          <w:tcPr>
            <w:tcW w:w="1250" w:type="pct"/>
          </w:tcPr>
          <w:p w14:paraId="0D524FB9" w14:textId="77777777" w:rsidR="005756D2" w:rsidRPr="00151BD6" w:rsidRDefault="00575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51BD6">
              <w:t>Action</w:t>
            </w:r>
          </w:p>
        </w:tc>
        <w:tc>
          <w:tcPr>
            <w:tcW w:w="871" w:type="pct"/>
          </w:tcPr>
          <w:p w14:paraId="0D524FBA" w14:textId="77777777" w:rsidR="005756D2" w:rsidRPr="00151BD6" w:rsidRDefault="005756D2" w:rsidP="00575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Target Date to Investigate &amp; Report</w:t>
            </w:r>
          </w:p>
        </w:tc>
        <w:tc>
          <w:tcPr>
            <w:tcW w:w="871" w:type="pct"/>
          </w:tcPr>
          <w:p w14:paraId="0D524FBB" w14:textId="77777777" w:rsidR="005756D2" w:rsidRPr="00151BD6" w:rsidRDefault="00575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51BD6">
              <w:t>Implementation Date</w:t>
            </w:r>
          </w:p>
        </w:tc>
        <w:tc>
          <w:tcPr>
            <w:tcW w:w="870" w:type="pct"/>
          </w:tcPr>
          <w:p w14:paraId="0D524FBC" w14:textId="77777777" w:rsidR="005756D2" w:rsidRPr="00151BD6" w:rsidRDefault="00575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51BD6">
              <w:t>Status</w:t>
            </w:r>
          </w:p>
        </w:tc>
      </w:tr>
      <w:tr w:rsidR="00A71AE4" w14:paraId="0D524FC3" w14:textId="77777777" w:rsidTr="00A71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shd w:val="clear" w:color="auto" w:fill="D9D9D9" w:themeFill="background1" w:themeFillShade="D9"/>
          </w:tcPr>
          <w:p w14:paraId="0D524FBE" w14:textId="77777777" w:rsidR="00AA29C6" w:rsidRDefault="00F7441F" w:rsidP="00F7441F">
            <w:r>
              <w:t>Breakdown of dispensing data by BNF chapter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D524FBF" w14:textId="77777777"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Annual Report</w:t>
            </w:r>
            <w:r w:rsidR="00A71AE4">
              <w:t xml:space="preserve"> with quarterly updates of key tables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524FC0" w14:textId="77777777"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58C68FF" w14:textId="77777777"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2018/19</w:t>
            </w:r>
          </w:p>
          <w:p w14:paraId="0D524FC1" w14:textId="5C74D0D3" w:rsidR="00AE57F7" w:rsidRDefault="00AE57F7" w:rsidP="00AE5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(June 2019)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0D524FC2" w14:textId="77777777" w:rsidR="00AA29C6" w:rsidRP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  <w:tr w:rsidR="00A71AE4" w14:paraId="0D524FC9" w14:textId="77777777" w:rsidTr="00947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14:paraId="0D524FC4" w14:textId="77777777" w:rsidR="00AA29C6" w:rsidRDefault="00F7441F" w:rsidP="00F7441F">
            <w:r>
              <w:t>Breakdown of dispensing data by age</w:t>
            </w:r>
          </w:p>
        </w:tc>
        <w:tc>
          <w:tcPr>
            <w:tcW w:w="1250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14:paraId="0D524FC5" w14:textId="77777777" w:rsidR="00AA29C6" w:rsidRDefault="00AA29C6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 in Annual Report</w:t>
            </w:r>
            <w:r w:rsidR="00A71AE4">
              <w:t xml:space="preserve"> with quarterly updates of key tables</w:t>
            </w:r>
          </w:p>
        </w:tc>
        <w:tc>
          <w:tcPr>
            <w:tcW w:w="8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14:paraId="0D524FC6" w14:textId="77777777" w:rsidR="00AA29C6" w:rsidRDefault="00AA29C6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14:paraId="09A5F2A8" w14:textId="77777777" w:rsidR="00AA29C6" w:rsidRDefault="00AA29C6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Report 2018/19</w:t>
            </w:r>
          </w:p>
          <w:p w14:paraId="0D524FC7" w14:textId="00883F19" w:rsidR="00AE57F7" w:rsidRDefault="00AE57F7" w:rsidP="00AE5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(June 2019)</w:t>
            </w:r>
          </w:p>
        </w:tc>
        <w:tc>
          <w:tcPr>
            <w:tcW w:w="870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14:paraId="0D524FC8" w14:textId="77777777" w:rsidR="00AA29C6" w:rsidRPr="00AA29C6" w:rsidRDefault="00AA29C6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  <w:tr w:rsidR="00A71AE4" w14:paraId="0D524FCF" w14:textId="77777777" w:rsidTr="00A71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shd w:val="clear" w:color="auto" w:fill="D9D9D9" w:themeFill="background1" w:themeFillShade="D9"/>
          </w:tcPr>
          <w:p w14:paraId="0D524FCA" w14:textId="77777777" w:rsidR="00AA29C6" w:rsidRDefault="00F7441F" w:rsidP="00F8616B">
            <w:r>
              <w:t>Breakdown of dispensing data by geographical area (LGD and LCG)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D524FCB" w14:textId="77777777"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Annual Report</w:t>
            </w:r>
            <w:r w:rsidR="00A71AE4">
              <w:t xml:space="preserve"> with quarterly updates of key tables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524FCC" w14:textId="77777777"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1259112D" w14:textId="77777777"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2018/19</w:t>
            </w:r>
          </w:p>
          <w:p w14:paraId="0D524FCD" w14:textId="76E54784" w:rsidR="00AE57F7" w:rsidRDefault="00AE57F7" w:rsidP="00AE5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(June 2019)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0D524FCE" w14:textId="77777777" w:rsidR="00AA29C6" w:rsidRP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  <w:tr w:rsidR="00A71AE4" w14:paraId="0D524FD5" w14:textId="77777777" w:rsidTr="00947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14:paraId="0D524FD0" w14:textId="77777777" w:rsidR="00A71AE4" w:rsidRDefault="00A71AE4" w:rsidP="00F7441F">
            <w:r>
              <w:t>Provide appropriate UK comparisons</w:t>
            </w:r>
          </w:p>
        </w:tc>
        <w:tc>
          <w:tcPr>
            <w:tcW w:w="1250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14:paraId="0D524FD1" w14:textId="77777777" w:rsidR="00A71AE4" w:rsidRDefault="00A71AE4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8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14:paraId="0D524FD2" w14:textId="77777777" w:rsidR="00A71AE4" w:rsidRDefault="00A71AE4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14:paraId="0D524FD3" w14:textId="7EEB181B" w:rsidR="00A71AE4" w:rsidRDefault="00A71AE4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Report 2018/19</w:t>
            </w:r>
            <w:r w:rsidR="0096413C">
              <w:t xml:space="preserve"> (June 2019)</w:t>
            </w:r>
          </w:p>
        </w:tc>
        <w:tc>
          <w:tcPr>
            <w:tcW w:w="870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14:paraId="0D524FD4" w14:textId="77777777" w:rsidR="00A71AE4" w:rsidRPr="00AA29C6" w:rsidRDefault="00A71AE4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  <w:tr w:rsidR="00947BD2" w14:paraId="0D524FDC" w14:textId="77777777" w:rsidTr="0094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shd w:val="clear" w:color="auto" w:fill="FFFFFF" w:themeFill="background1"/>
          </w:tcPr>
          <w:p w14:paraId="0D524FD6" w14:textId="0861CEEC" w:rsidR="00947BD2" w:rsidRDefault="00947BD2" w:rsidP="00293CB0">
            <w:r>
              <w:t>Detailed discussions with users to confirm requirements</w:t>
            </w:r>
          </w:p>
        </w:tc>
        <w:tc>
          <w:tcPr>
            <w:tcW w:w="1250" w:type="pct"/>
            <w:shd w:val="clear" w:color="auto" w:fill="FFFFFF" w:themeFill="background1"/>
          </w:tcPr>
          <w:p w14:paraId="0D524FD7" w14:textId="2B4BF260" w:rsidR="00947BD2" w:rsidRDefault="00947BD2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Conduct focused interviews with key users at least annually</w:t>
            </w:r>
          </w:p>
        </w:tc>
        <w:tc>
          <w:tcPr>
            <w:tcW w:w="871" w:type="pct"/>
            <w:shd w:val="clear" w:color="auto" w:fill="FFFFFF" w:themeFill="background1"/>
          </w:tcPr>
          <w:p w14:paraId="0D524FD8" w14:textId="1B9E2106" w:rsidR="00947BD2" w:rsidRDefault="00947BD2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71" w:type="pct"/>
            <w:shd w:val="clear" w:color="auto" w:fill="FFFFFF" w:themeFill="background1"/>
          </w:tcPr>
          <w:p w14:paraId="0D524FDA" w14:textId="203F2000" w:rsidR="00947BD2" w:rsidRDefault="00947BD2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0" w:type="pct"/>
            <w:shd w:val="clear" w:color="auto" w:fill="FFFFFF" w:themeFill="background1"/>
          </w:tcPr>
          <w:p w14:paraId="0D524FDB" w14:textId="1C6595FC" w:rsidR="00947BD2" w:rsidRDefault="00947BD2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27F2">
              <w:rPr>
                <w:color w:val="000000" w:themeColor="text1"/>
              </w:rPr>
              <w:t>Ongoing</w:t>
            </w:r>
          </w:p>
        </w:tc>
      </w:tr>
      <w:tr w:rsidR="00947BD2" w14:paraId="0F64524B" w14:textId="77777777" w:rsidTr="00947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pct15" w:color="auto" w:fill="FFFFFF" w:themeFill="background1"/>
          </w:tcPr>
          <w:p w14:paraId="62EA5892" w14:textId="6F5AC4A0" w:rsidR="00947BD2" w:rsidRDefault="00947BD2" w:rsidP="00293CB0">
            <w:r>
              <w:t>Financial year comparison dispensing data by BNF chapter</w:t>
            </w:r>
          </w:p>
        </w:tc>
        <w:tc>
          <w:tcPr>
            <w:tcW w:w="1250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pct15" w:color="auto" w:fill="FFFFFF" w:themeFill="background1"/>
          </w:tcPr>
          <w:p w14:paraId="5354C862" w14:textId="08360EB6" w:rsidR="00947BD2" w:rsidRDefault="00947BD2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8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pct15" w:color="auto" w:fill="FFFFFF" w:themeFill="background1"/>
          </w:tcPr>
          <w:p w14:paraId="76982E4A" w14:textId="1CDF14D7" w:rsidR="00947BD2" w:rsidRDefault="00947BD2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pct15" w:color="auto" w:fill="FFFFFF" w:themeFill="background1"/>
          </w:tcPr>
          <w:p w14:paraId="352F42D7" w14:textId="77777777" w:rsidR="00947BD2" w:rsidRDefault="00947BD2" w:rsidP="00E00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Report 2019/20</w:t>
            </w:r>
          </w:p>
          <w:p w14:paraId="4734D327" w14:textId="7123F790" w:rsidR="00947BD2" w:rsidDel="00947BD2" w:rsidRDefault="00947BD2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(June 2020)</w:t>
            </w:r>
          </w:p>
        </w:tc>
        <w:tc>
          <w:tcPr>
            <w:tcW w:w="870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pct15" w:color="auto" w:fill="FFFFFF" w:themeFill="background1"/>
          </w:tcPr>
          <w:p w14:paraId="50956C30" w14:textId="0BDD37C4" w:rsidR="00947BD2" w:rsidRDefault="00947BD2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  <w:tr w:rsidR="00947BD2" w14:paraId="22BE35D9" w14:textId="77777777" w:rsidTr="0094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shd w:val="clear" w:color="auto" w:fill="D9D9D9" w:themeFill="background1" w:themeFillShade="D9"/>
          </w:tcPr>
          <w:p w14:paraId="1DFDFD5B" w14:textId="3BA02133" w:rsidR="00947BD2" w:rsidRDefault="00947BD2" w:rsidP="00FE4689">
            <w:r>
              <w:t>Dispensing comparisons by deprivation areas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3ED5FAE" w14:textId="09268676" w:rsidR="00947BD2" w:rsidRDefault="00947BD2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47C64F6" w14:textId="260103AF" w:rsidR="00947BD2" w:rsidRDefault="00947BD2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B97E12F" w14:textId="77777777" w:rsidR="00947BD2" w:rsidRDefault="00947BD2" w:rsidP="0037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2019/20</w:t>
            </w:r>
          </w:p>
          <w:p w14:paraId="233A0789" w14:textId="7CA68B48" w:rsidR="00947BD2" w:rsidRPr="00137C37" w:rsidRDefault="00947BD2" w:rsidP="0037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(June 2020)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043FE844" w14:textId="1C3A46BD" w:rsidR="00947BD2" w:rsidRDefault="00947BD2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  <w:tr w:rsidR="00947BD2" w14:paraId="2D909C3E" w14:textId="77777777" w:rsidTr="00B1187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shd w:val="clear" w:color="auto" w:fill="D9D9D9" w:themeFill="background1" w:themeFillShade="D9"/>
          </w:tcPr>
          <w:p w14:paraId="2B33566C" w14:textId="6EB7EDCE" w:rsidR="00947BD2" w:rsidRDefault="00947BD2" w:rsidP="00372A84">
            <w:r>
              <w:t>Further information on primary care dispensing activity  over and above community pharmacy contractors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B873D55" w14:textId="544D5209" w:rsidR="00947BD2" w:rsidRDefault="00947BD2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E48C663" w14:textId="3551177C" w:rsidR="00947BD2" w:rsidRDefault="00947BD2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1F6CD84C" w14:textId="77777777" w:rsidR="00947BD2" w:rsidRDefault="00947BD2" w:rsidP="00EA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Report 2019/20</w:t>
            </w:r>
          </w:p>
          <w:p w14:paraId="08EF9C02" w14:textId="2DB29CE0" w:rsidR="00947BD2" w:rsidRDefault="00947BD2" w:rsidP="0037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(June 2020)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6B40BC9C" w14:textId="328335E9" w:rsidR="00947BD2" w:rsidRDefault="00947BD2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  <w:tr w:rsidR="00947BD2" w14:paraId="487D4FA4" w14:textId="77777777" w:rsidTr="0094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shd w:val="clear" w:color="auto" w:fill="D9D9D9" w:themeFill="background1" w:themeFillShade="D9"/>
          </w:tcPr>
          <w:p w14:paraId="32319D36" w14:textId="552C63EA" w:rsidR="00947BD2" w:rsidRDefault="00947BD2" w:rsidP="00FE4689">
            <w:r>
              <w:t>Information on most commonly dispensed items by volume and ingredient cost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468DF55" w14:textId="5D99DD2D" w:rsidR="00947BD2" w:rsidRDefault="00947BD2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64C9AFE" w14:textId="1E290DAC" w:rsidR="00947BD2" w:rsidRDefault="00947BD2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E7536A0" w14:textId="301EFBC2" w:rsidR="00947BD2" w:rsidRDefault="00947BD2" w:rsidP="00EA6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2019/20</w:t>
            </w:r>
          </w:p>
          <w:p w14:paraId="33E2D751" w14:textId="7DBF54A3" w:rsidR="00947BD2" w:rsidRPr="00137C37" w:rsidRDefault="00947BD2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(June 2020)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206B1E7C" w14:textId="0E3C864A" w:rsidR="00947BD2" w:rsidRDefault="00947BD2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  <w:tr w:rsidR="00947BD2" w14:paraId="5EB05C4A" w14:textId="77777777" w:rsidTr="00947BD2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shd w:val="clear" w:color="auto" w:fill="D9D9D9" w:themeFill="background1" w:themeFillShade="D9"/>
          </w:tcPr>
          <w:p w14:paraId="192AE8C1" w14:textId="434F914A" w:rsidR="00947BD2" w:rsidRDefault="00947BD2" w:rsidP="00FE4689">
            <w:r>
              <w:t>Include further clarity around how prescribing patterns can influence dispensing and  vary across UK regions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E3002DE" w14:textId="3FADA191" w:rsidR="00947BD2" w:rsidRDefault="00947BD2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2EAAE74" w14:textId="031C0B13" w:rsidR="00947BD2" w:rsidRDefault="00947BD2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5E191BF" w14:textId="77777777" w:rsidR="00947BD2" w:rsidRDefault="00947BD2" w:rsidP="00EA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Report 2019/20</w:t>
            </w:r>
          </w:p>
          <w:p w14:paraId="70336DA2" w14:textId="19A12EEC" w:rsidR="00947BD2" w:rsidRDefault="00947BD2" w:rsidP="00EA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(June 2020)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0001C35C" w14:textId="47CA321B" w:rsidR="00947BD2" w:rsidRDefault="00947BD2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</w:tbl>
    <w:p w14:paraId="07BA309A" w14:textId="2F383B3A" w:rsidR="00F46A80" w:rsidRDefault="00F46A80"/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3172"/>
        <w:gridCol w:w="3485"/>
        <w:gridCol w:w="2428"/>
        <w:gridCol w:w="2428"/>
        <w:gridCol w:w="2425"/>
      </w:tblGrid>
      <w:tr w:rsidR="00947BD2" w14:paraId="09EAD524" w14:textId="77777777" w:rsidTr="00A13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7135F172" w14:textId="77777777" w:rsidR="00947BD2" w:rsidRDefault="00947BD2" w:rsidP="00E00C5B">
            <w:pPr>
              <w:rPr>
                <w:b w:val="0"/>
              </w:rPr>
            </w:pPr>
            <w:proofErr w:type="gramStart"/>
            <w:r>
              <w:lastRenderedPageBreak/>
              <w:t>Identified  User</w:t>
            </w:r>
            <w:proofErr w:type="gramEnd"/>
            <w:r>
              <w:t xml:space="preserve"> Need</w:t>
            </w:r>
          </w:p>
          <w:p w14:paraId="65E64A7F" w14:textId="77777777" w:rsidR="00947BD2" w:rsidRPr="00947BD2" w:rsidRDefault="00947BD2" w:rsidP="00DF1E4A">
            <w:pPr>
              <w:rPr>
                <w:color w:val="000000" w:themeColor="text1"/>
              </w:rPr>
            </w:pPr>
          </w:p>
        </w:tc>
        <w:tc>
          <w:tcPr>
            <w:tcW w:w="1250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4EC4D3EF" w14:textId="3D7CA17E" w:rsidR="00947BD2" w:rsidRPr="00947BD2" w:rsidRDefault="00947BD2" w:rsidP="00FE46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1BD6">
              <w:t>Action</w:t>
            </w:r>
          </w:p>
        </w:tc>
        <w:tc>
          <w:tcPr>
            <w:tcW w:w="8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700363F1" w14:textId="714C3B02" w:rsidR="00947BD2" w:rsidRPr="00947BD2" w:rsidRDefault="00947BD2" w:rsidP="00FE46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Target Date to Investigate &amp; Report</w:t>
            </w:r>
          </w:p>
        </w:tc>
        <w:tc>
          <w:tcPr>
            <w:tcW w:w="8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4D1E18E0" w14:textId="1480AC92" w:rsidR="00947BD2" w:rsidRPr="00947BD2" w:rsidRDefault="00947BD2" w:rsidP="00EA6E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1BD6">
              <w:t>Implementation Date</w:t>
            </w:r>
          </w:p>
        </w:tc>
        <w:tc>
          <w:tcPr>
            <w:tcW w:w="870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16AD1AD3" w14:textId="276925CC" w:rsidR="00947BD2" w:rsidRPr="00947BD2" w:rsidRDefault="00947BD2" w:rsidP="00FE46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r w:rsidRPr="00151BD6">
              <w:t>Status</w:t>
            </w:r>
          </w:p>
        </w:tc>
      </w:tr>
      <w:tr w:rsidR="00A1328F" w14:paraId="29AF091E" w14:textId="77777777" w:rsidTr="00A1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shd w:val="clear" w:color="auto" w:fill="FFFFFF" w:themeFill="background1"/>
          </w:tcPr>
          <w:p w14:paraId="77D06415" w14:textId="17EF02C0" w:rsidR="00A1328F" w:rsidRPr="00947BD2" w:rsidRDefault="00A1328F" w:rsidP="00DF1E4A">
            <w:pPr>
              <w:rPr>
                <w:color w:val="000000" w:themeColor="text1"/>
              </w:rPr>
            </w:pPr>
            <w:r>
              <w:t>Provide publications in accessible format</w:t>
            </w:r>
          </w:p>
        </w:tc>
        <w:tc>
          <w:tcPr>
            <w:tcW w:w="1250" w:type="pct"/>
            <w:shd w:val="clear" w:color="auto" w:fill="FFFFFF" w:themeFill="background1"/>
          </w:tcPr>
          <w:p w14:paraId="109C6C7F" w14:textId="47492FEE" w:rsidR="00A1328F" w:rsidRPr="00947BD2" w:rsidRDefault="00A1328F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Produce for both annual and quarterly reports</w:t>
            </w:r>
          </w:p>
        </w:tc>
        <w:tc>
          <w:tcPr>
            <w:tcW w:w="871" w:type="pct"/>
            <w:shd w:val="clear" w:color="auto" w:fill="FFFFFF" w:themeFill="background1"/>
          </w:tcPr>
          <w:p w14:paraId="5BFB0925" w14:textId="5DC08F6E" w:rsidR="00A1328F" w:rsidRPr="00947BD2" w:rsidRDefault="00A1328F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N/A</w:t>
            </w:r>
          </w:p>
        </w:tc>
        <w:tc>
          <w:tcPr>
            <w:tcW w:w="871" w:type="pct"/>
            <w:shd w:val="clear" w:color="auto" w:fill="FFFFFF" w:themeFill="background1"/>
          </w:tcPr>
          <w:p w14:paraId="489AB572" w14:textId="3F4B6439" w:rsidR="00A1328F" w:rsidRPr="00947BD2" w:rsidRDefault="00A1328F" w:rsidP="00EA6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37C37">
              <w:t>Q3 2020/21 (February 2021)</w:t>
            </w:r>
          </w:p>
        </w:tc>
        <w:tc>
          <w:tcPr>
            <w:tcW w:w="870" w:type="pct"/>
            <w:shd w:val="clear" w:color="auto" w:fill="FFFFFF" w:themeFill="background1"/>
          </w:tcPr>
          <w:p w14:paraId="722FAA8E" w14:textId="174E72D1" w:rsidR="00A1328F" w:rsidRPr="00961FAE" w:rsidRDefault="00A1328F" w:rsidP="00A13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A27F2">
              <w:rPr>
                <w:color w:val="000000" w:themeColor="text1"/>
              </w:rPr>
              <w:t xml:space="preserve">Ongoing improvements </w:t>
            </w:r>
            <w:r>
              <w:rPr>
                <w:color w:val="000000" w:themeColor="text1"/>
              </w:rPr>
              <w:t>consistent with</w:t>
            </w:r>
            <w:r w:rsidRPr="008A27F2">
              <w:rPr>
                <w:color w:val="000000" w:themeColor="text1"/>
              </w:rPr>
              <w:t xml:space="preserve"> best practice </w:t>
            </w:r>
          </w:p>
        </w:tc>
      </w:tr>
      <w:tr w:rsidR="00A1328F" w14:paraId="3E3232D7" w14:textId="77777777" w:rsidTr="0096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tcBorders>
              <w:top w:val="single" w:sz="8" w:space="0" w:color="4F81BD" w:themeColor="accent1"/>
            </w:tcBorders>
            <w:shd w:val="clear" w:color="auto" w:fill="D9D9D9" w:themeFill="background1" w:themeFillShade="D9"/>
          </w:tcPr>
          <w:p w14:paraId="0A07C9A7" w14:textId="1270AD6F" w:rsidR="00A1328F" w:rsidRPr="00947BD2" w:rsidRDefault="00A1328F" w:rsidP="00DF1E4A">
            <w:pPr>
              <w:rPr>
                <w:color w:val="000000" w:themeColor="text1"/>
              </w:rPr>
            </w:pPr>
            <w:r w:rsidRPr="00947BD2">
              <w:rPr>
                <w:color w:val="000000" w:themeColor="text1"/>
              </w:rPr>
              <w:t>Include dispensing information broken down by patient count where possible.</w:t>
            </w:r>
          </w:p>
        </w:tc>
        <w:tc>
          <w:tcPr>
            <w:tcW w:w="1250" w:type="pct"/>
            <w:tcBorders>
              <w:top w:val="single" w:sz="8" w:space="0" w:color="4F81BD" w:themeColor="accent1"/>
            </w:tcBorders>
            <w:shd w:val="clear" w:color="auto" w:fill="D9D9D9" w:themeFill="background1" w:themeFillShade="D9"/>
          </w:tcPr>
          <w:p w14:paraId="67CFBEB1" w14:textId="0E165128" w:rsidR="00A1328F" w:rsidRPr="00947BD2" w:rsidRDefault="00A1328F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47BD2">
              <w:rPr>
                <w:color w:val="000000" w:themeColor="text1"/>
              </w:rPr>
              <w:t>Include in Annual Report</w:t>
            </w:r>
          </w:p>
        </w:tc>
        <w:tc>
          <w:tcPr>
            <w:tcW w:w="871" w:type="pct"/>
            <w:tcBorders>
              <w:top w:val="single" w:sz="8" w:space="0" w:color="4F81BD" w:themeColor="accent1"/>
            </w:tcBorders>
            <w:shd w:val="clear" w:color="auto" w:fill="D9D9D9" w:themeFill="background1" w:themeFillShade="D9"/>
          </w:tcPr>
          <w:p w14:paraId="27D380E4" w14:textId="48E6C95F" w:rsidR="00A1328F" w:rsidRPr="00947BD2" w:rsidRDefault="00A1328F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47BD2">
              <w:rPr>
                <w:color w:val="000000" w:themeColor="text1"/>
              </w:rPr>
              <w:t>N/A</w:t>
            </w:r>
          </w:p>
        </w:tc>
        <w:tc>
          <w:tcPr>
            <w:tcW w:w="871" w:type="pct"/>
            <w:tcBorders>
              <w:top w:val="single" w:sz="8" w:space="0" w:color="4F81BD" w:themeColor="accent1"/>
            </w:tcBorders>
            <w:shd w:val="clear" w:color="auto" w:fill="D9D9D9" w:themeFill="background1" w:themeFillShade="D9"/>
          </w:tcPr>
          <w:p w14:paraId="6A3912FE" w14:textId="7BBCE514" w:rsidR="00A1328F" w:rsidRPr="00947BD2" w:rsidRDefault="00A1328F" w:rsidP="00EA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47BD2">
              <w:rPr>
                <w:color w:val="000000" w:themeColor="text1"/>
              </w:rPr>
              <w:t>Annual Report 2020/21</w:t>
            </w:r>
          </w:p>
          <w:p w14:paraId="78047694" w14:textId="40EDBEC8" w:rsidR="00A1328F" w:rsidRPr="00947BD2" w:rsidRDefault="00A1328F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47BD2">
              <w:rPr>
                <w:color w:val="000000" w:themeColor="text1"/>
              </w:rPr>
              <w:t>(June 2021)</w:t>
            </w:r>
          </w:p>
        </w:tc>
        <w:tc>
          <w:tcPr>
            <w:tcW w:w="870" w:type="pct"/>
            <w:tcBorders>
              <w:top w:val="single" w:sz="8" w:space="0" w:color="4F81BD" w:themeColor="accent1"/>
            </w:tcBorders>
            <w:shd w:val="clear" w:color="auto" w:fill="D9D9D9" w:themeFill="background1" w:themeFillShade="D9"/>
          </w:tcPr>
          <w:p w14:paraId="5E45FE1B" w14:textId="0384C147" w:rsidR="00A1328F" w:rsidRPr="00961FAE" w:rsidRDefault="00A1328F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61FAE">
              <w:rPr>
                <w:color w:val="FF0000"/>
              </w:rPr>
              <w:t>Complete</w:t>
            </w:r>
          </w:p>
        </w:tc>
      </w:tr>
      <w:tr w:rsidR="00A1328F" w14:paraId="0D524FE9" w14:textId="77777777" w:rsidTr="0094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shd w:val="clear" w:color="auto" w:fill="D9D9D9" w:themeFill="background1" w:themeFillShade="D9"/>
          </w:tcPr>
          <w:p w14:paraId="0D524FE3" w14:textId="77777777" w:rsidR="00A1328F" w:rsidRDefault="00A1328F" w:rsidP="00F7441F">
            <w:r>
              <w:t>Provide detailed dispensing data for anti-depressant medication (financial year, geographical, age and gender breakdowns)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D524FE4" w14:textId="77777777" w:rsidR="00A1328F" w:rsidRDefault="00A1328F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524FE5" w14:textId="77777777" w:rsidR="00A1328F" w:rsidRDefault="00A1328F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524FE6" w14:textId="77777777" w:rsidR="00A1328F" w:rsidRDefault="00A1328F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2020/21</w:t>
            </w:r>
          </w:p>
          <w:p w14:paraId="0D524FE7" w14:textId="77777777" w:rsidR="00A1328F" w:rsidRDefault="00A1328F" w:rsidP="00137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(June 2021)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0D524FE8" w14:textId="77777777" w:rsidR="00A1328F" w:rsidRDefault="00A1328F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9FE">
              <w:rPr>
                <w:color w:val="FF0000"/>
              </w:rPr>
              <w:t>Complete</w:t>
            </w:r>
          </w:p>
        </w:tc>
      </w:tr>
      <w:tr w:rsidR="00A1328F" w14:paraId="0D524FF0" w14:textId="77777777" w:rsidTr="00B11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shd w:val="clear" w:color="auto" w:fill="D9D9D9" w:themeFill="background1" w:themeFillShade="D9"/>
          </w:tcPr>
          <w:p w14:paraId="0D524FEA" w14:textId="77777777" w:rsidR="00A1328F" w:rsidRDefault="00A1328F" w:rsidP="00137C37">
            <w:r>
              <w:t>Provide detailed dispensing data for diabetes medication and products (financial year, geographical, age and gender breakdowns)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D524FEB" w14:textId="77777777" w:rsidR="00A1328F" w:rsidRDefault="00A1328F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524FEC" w14:textId="77777777" w:rsidR="00A1328F" w:rsidRDefault="00A1328F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524FED" w14:textId="77777777" w:rsidR="00A1328F" w:rsidRDefault="00A1328F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Report 2020/21</w:t>
            </w:r>
          </w:p>
          <w:p w14:paraId="0D524FEE" w14:textId="77777777" w:rsidR="00A1328F" w:rsidRDefault="00A1328F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(June 2021)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0D524FEF" w14:textId="77777777" w:rsidR="00A1328F" w:rsidRDefault="00A1328F" w:rsidP="00FE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9FE">
              <w:rPr>
                <w:color w:val="FF0000"/>
              </w:rPr>
              <w:t>Complete</w:t>
            </w:r>
          </w:p>
        </w:tc>
      </w:tr>
      <w:tr w:rsidR="00A1328F" w14:paraId="0D524FF7" w14:textId="77777777" w:rsidTr="00BD3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shd w:val="clear" w:color="auto" w:fill="D9D9D9" w:themeFill="background1" w:themeFillShade="D9"/>
          </w:tcPr>
          <w:p w14:paraId="0D524FF1" w14:textId="77777777" w:rsidR="00A1328F" w:rsidRDefault="00A1328F" w:rsidP="00137C37">
            <w:r>
              <w:t>Provide detailed dispensing data for o</w:t>
            </w:r>
            <w:r w:rsidRPr="00137C37">
              <w:t xml:space="preserve">pioid analgesics </w:t>
            </w:r>
            <w:r>
              <w:t>(financial year, geographical, age and gender breakdowns)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D524FF2" w14:textId="77777777" w:rsidR="00A1328F" w:rsidRDefault="00A1328F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524FF3" w14:textId="77777777" w:rsidR="00A1328F" w:rsidRDefault="00A1328F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524FF4" w14:textId="77777777" w:rsidR="00A1328F" w:rsidRDefault="00A1328F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2020/21</w:t>
            </w:r>
          </w:p>
          <w:p w14:paraId="0D524FF5" w14:textId="77777777" w:rsidR="00A1328F" w:rsidRDefault="00A1328F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(June 2021)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0D524FF6" w14:textId="77777777" w:rsidR="00A1328F" w:rsidRDefault="00A1328F" w:rsidP="00FE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9FE">
              <w:rPr>
                <w:color w:val="FF0000"/>
              </w:rPr>
              <w:t>Complete</w:t>
            </w:r>
          </w:p>
        </w:tc>
      </w:tr>
      <w:tr w:rsidR="00C309A9" w14:paraId="4B34D010" w14:textId="77777777" w:rsidTr="00BD3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14:paraId="6021445E" w14:textId="77EFA86C" w:rsidR="00C309A9" w:rsidRDefault="00C309A9" w:rsidP="00C309A9">
            <w:r>
              <w:t>Provide detailed dispensing data for anti-depressant medication, diabetes medication and products and o</w:t>
            </w:r>
            <w:r w:rsidRPr="00137C37">
              <w:t>pioid analgesics</w:t>
            </w:r>
            <w:r>
              <w:t xml:space="preserve"> by multiple deprivation quintile</w:t>
            </w:r>
          </w:p>
        </w:tc>
        <w:tc>
          <w:tcPr>
            <w:tcW w:w="1250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14:paraId="7748BC56" w14:textId="13CD8852" w:rsidR="00C309A9" w:rsidRDefault="00C309A9" w:rsidP="00C3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8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14:paraId="3C6E288D" w14:textId="0E73624D" w:rsidR="00C309A9" w:rsidRDefault="00C309A9" w:rsidP="00C3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  <w:r w:rsidR="009A0969">
              <w:t xml:space="preserve"> and June</w:t>
            </w:r>
            <w:r>
              <w:t xml:space="preserve"> 2022</w:t>
            </w:r>
          </w:p>
        </w:tc>
        <w:tc>
          <w:tcPr>
            <w:tcW w:w="8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14:paraId="6916860E" w14:textId="23DD68D9" w:rsidR="00C309A9" w:rsidRDefault="00C309A9" w:rsidP="00C3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Report 2021/22 (June 2022)</w:t>
            </w:r>
          </w:p>
        </w:tc>
        <w:tc>
          <w:tcPr>
            <w:tcW w:w="870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14:paraId="2021C950" w14:textId="418DE583" w:rsidR="00C309A9" w:rsidRPr="00BD3F16" w:rsidRDefault="00BD3F16" w:rsidP="00C3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D3F16">
              <w:rPr>
                <w:color w:val="FF0000"/>
              </w:rPr>
              <w:t>Complete</w:t>
            </w:r>
          </w:p>
        </w:tc>
      </w:tr>
      <w:tr w:rsidR="00C309A9" w14:paraId="7EAC3F97" w14:textId="77777777" w:rsidTr="0096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pct"/>
            <w:shd w:val="clear" w:color="auto" w:fill="auto"/>
          </w:tcPr>
          <w:p w14:paraId="132D2EBC" w14:textId="4C29A7DD" w:rsidR="00C309A9" w:rsidRDefault="00C309A9" w:rsidP="00C309A9">
            <w:r>
              <w:t>Produce interactive maps on appropriate metrics</w:t>
            </w:r>
          </w:p>
        </w:tc>
        <w:tc>
          <w:tcPr>
            <w:tcW w:w="1250" w:type="pct"/>
            <w:shd w:val="clear" w:color="auto" w:fill="auto"/>
          </w:tcPr>
          <w:p w14:paraId="47669A7E" w14:textId="3B8ED771" w:rsidR="00C309A9" w:rsidRDefault="0041634B" w:rsidP="00C3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Consider feasibility and appropriate metrics</w:t>
            </w:r>
          </w:p>
        </w:tc>
        <w:tc>
          <w:tcPr>
            <w:tcW w:w="871" w:type="pct"/>
            <w:shd w:val="clear" w:color="auto" w:fill="auto"/>
          </w:tcPr>
          <w:p w14:paraId="4641B674" w14:textId="6832B041" w:rsidR="00C309A9" w:rsidRDefault="0041634B" w:rsidP="00C3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January 202</w:t>
            </w:r>
            <w:r w:rsidR="002540C6">
              <w:t>6</w:t>
            </w:r>
          </w:p>
        </w:tc>
        <w:tc>
          <w:tcPr>
            <w:tcW w:w="871" w:type="pct"/>
            <w:shd w:val="clear" w:color="auto" w:fill="auto"/>
          </w:tcPr>
          <w:p w14:paraId="62016272" w14:textId="000547BC" w:rsidR="00C309A9" w:rsidRDefault="0041634B" w:rsidP="00C3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January 202</w:t>
            </w:r>
            <w:r w:rsidR="002540C6">
              <w:t>6</w:t>
            </w:r>
          </w:p>
        </w:tc>
        <w:tc>
          <w:tcPr>
            <w:tcW w:w="870" w:type="pct"/>
            <w:shd w:val="clear" w:color="auto" w:fill="auto"/>
          </w:tcPr>
          <w:p w14:paraId="6A2A953D" w14:textId="7DADCDD5" w:rsidR="00C309A9" w:rsidRPr="008A27F2" w:rsidRDefault="00C309A9" w:rsidP="00C3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E0680">
              <w:t>Ongoing</w:t>
            </w:r>
          </w:p>
        </w:tc>
      </w:tr>
    </w:tbl>
    <w:p w14:paraId="0D524FF8" w14:textId="1F3EE4EA" w:rsidR="0017362C" w:rsidRDefault="0017362C"/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3819"/>
        <w:gridCol w:w="2838"/>
        <w:gridCol w:w="2428"/>
        <w:gridCol w:w="2428"/>
        <w:gridCol w:w="2425"/>
      </w:tblGrid>
      <w:tr w:rsidR="002D48DE" w14:paraId="7640BAE7" w14:textId="77777777" w:rsidTr="00416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44B4177B" w14:textId="77777777" w:rsidR="002D48DE" w:rsidRDefault="002D48DE" w:rsidP="00C64B2D">
            <w:pPr>
              <w:rPr>
                <w:b w:val="0"/>
              </w:rPr>
            </w:pPr>
            <w:proofErr w:type="gramStart"/>
            <w:r>
              <w:lastRenderedPageBreak/>
              <w:t>Identified  User</w:t>
            </w:r>
            <w:proofErr w:type="gramEnd"/>
            <w:r>
              <w:t xml:space="preserve"> Need</w:t>
            </w:r>
          </w:p>
          <w:p w14:paraId="4BF592E3" w14:textId="77777777" w:rsidR="002D48DE" w:rsidRPr="00947BD2" w:rsidRDefault="002D48DE" w:rsidP="00C64B2D">
            <w:pPr>
              <w:rPr>
                <w:color w:val="000000" w:themeColor="text1"/>
              </w:rPr>
            </w:pPr>
          </w:p>
        </w:tc>
        <w:tc>
          <w:tcPr>
            <w:tcW w:w="1018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2710FA10" w14:textId="77777777" w:rsidR="002D48DE" w:rsidRPr="00947BD2" w:rsidRDefault="002D48DE" w:rsidP="00C64B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1BD6">
              <w:t>Action</w:t>
            </w:r>
          </w:p>
        </w:tc>
        <w:tc>
          <w:tcPr>
            <w:tcW w:w="8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51560B5B" w14:textId="77777777" w:rsidR="002D48DE" w:rsidRPr="00947BD2" w:rsidRDefault="002D48DE" w:rsidP="00C64B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Target Date to Investigate &amp; Report</w:t>
            </w:r>
          </w:p>
        </w:tc>
        <w:tc>
          <w:tcPr>
            <w:tcW w:w="8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6CFE9033" w14:textId="77777777" w:rsidR="002D48DE" w:rsidRPr="00947BD2" w:rsidRDefault="002D48DE" w:rsidP="00C64B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1BD6">
              <w:t>Implementation Date</w:t>
            </w:r>
          </w:p>
        </w:tc>
        <w:tc>
          <w:tcPr>
            <w:tcW w:w="870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7CEEF52D" w14:textId="77777777" w:rsidR="002D48DE" w:rsidRPr="00947BD2" w:rsidRDefault="002D48DE" w:rsidP="00C64B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r w:rsidRPr="00151BD6">
              <w:t>Status</w:t>
            </w:r>
          </w:p>
        </w:tc>
      </w:tr>
      <w:tr w:rsidR="004E3CC4" w:rsidRPr="00CE0680" w14:paraId="1E2C82BB" w14:textId="77777777" w:rsidTr="0041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pct"/>
            <w:shd w:val="clear" w:color="auto" w:fill="D9D9D9" w:themeFill="background1" w:themeFillShade="D9"/>
          </w:tcPr>
          <w:p w14:paraId="0C002E19" w14:textId="77777777" w:rsidR="004E3CC4" w:rsidRDefault="004E3CC4" w:rsidP="00BB289C">
            <w:r w:rsidRPr="00A370BA">
              <w:t>Time series trend charts and key findings infographic for quarterly tables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7DF5252F" w14:textId="77777777" w:rsidR="004E3CC4" w:rsidDel="00C309A9" w:rsidRDefault="004E3CC4" w:rsidP="00BB2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70BA">
              <w:t>Include in quarterly tables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0A06D71" w14:textId="77777777" w:rsidR="004E3CC4" w:rsidRDefault="004E3CC4" w:rsidP="00BB2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2022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5935B25" w14:textId="77777777" w:rsidR="004E3CC4" w:rsidRDefault="004E3CC4" w:rsidP="00BB2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November</w:t>
            </w:r>
            <w:r w:rsidRPr="00A370BA">
              <w:t xml:space="preserve"> 2022</w:t>
            </w:r>
            <w:r>
              <w:t xml:space="preserve"> – Q2 2022/23 report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611C8523" w14:textId="33134BD9" w:rsidR="004E3CC4" w:rsidRPr="0041634B" w:rsidRDefault="0089384B" w:rsidP="00BB2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1634B">
              <w:rPr>
                <w:color w:val="FF0000"/>
              </w:rPr>
              <w:t>Complete</w:t>
            </w:r>
          </w:p>
        </w:tc>
      </w:tr>
      <w:tr w:rsidR="002D48DE" w14:paraId="35D38911" w14:textId="77777777" w:rsidTr="0041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pct"/>
            <w:shd w:val="clear" w:color="auto" w:fill="D9D9D9" w:themeFill="background1" w:themeFillShade="D9"/>
          </w:tcPr>
          <w:p w14:paraId="40B143DA" w14:textId="77777777" w:rsidR="002D48DE" w:rsidRPr="00A370BA" w:rsidRDefault="002D48DE" w:rsidP="00C64B2D">
            <w:r>
              <w:t>Investigate the possibility of providing detailed dispensing data for stroke medication (financial year, geographical, multiple deprivation quintile, age and gender breakdowns)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6B84DEE1" w14:textId="77777777" w:rsidR="002D48DE" w:rsidRPr="00A370BA" w:rsidRDefault="002D48DE" w:rsidP="00C6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3675206" w14:textId="0651A53E" w:rsidR="002D48DE" w:rsidRPr="00A370BA" w:rsidRDefault="0089384B" w:rsidP="00C6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2024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C2ACCA" w14:textId="0E6D1BE2" w:rsidR="002D48DE" w:rsidRDefault="002D48DE" w:rsidP="00C6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Annual Report </w:t>
            </w:r>
            <w:r w:rsidR="00925BD3">
              <w:t>2023/24</w:t>
            </w:r>
            <w:r>
              <w:t xml:space="preserve"> (June </w:t>
            </w:r>
            <w:r w:rsidR="00925BD3">
              <w:t>2024</w:t>
            </w:r>
            <w:r>
              <w:t>)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006B777C" w14:textId="0AD35471" w:rsidR="002D48DE" w:rsidRDefault="00925BD3" w:rsidP="00C6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25BD3">
              <w:rPr>
                <w:color w:val="FF0000"/>
              </w:rPr>
              <w:t>Complete</w:t>
            </w:r>
          </w:p>
        </w:tc>
      </w:tr>
      <w:tr w:rsidR="002D48DE" w:rsidRPr="006559FE" w14:paraId="6F160337" w14:textId="77777777" w:rsidTr="0041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pct"/>
            <w:shd w:val="clear" w:color="auto" w:fill="D9D9D9" w:themeFill="background1" w:themeFillShade="D9"/>
          </w:tcPr>
          <w:p w14:paraId="0F3E33C9" w14:textId="77777777" w:rsidR="002D48DE" w:rsidRDefault="002D48DE" w:rsidP="00C64B2D">
            <w:r>
              <w:t>Investigate possibility of publishing a monthly Prescription Cost Analysis report to extend and replace monthly GP prescribing information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60556675" w14:textId="77777777" w:rsidR="002D48DE" w:rsidRDefault="002D48DE" w:rsidP="00C64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Consider new publication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748786F" w14:textId="77777777" w:rsidR="002D48DE" w:rsidRDefault="002D48DE" w:rsidP="00C64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December 2022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24123AC" w14:textId="5821C78D" w:rsidR="002D48DE" w:rsidRDefault="0041634B" w:rsidP="00C64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58026628" w14:textId="685B3463" w:rsidR="002D48DE" w:rsidRPr="006559FE" w:rsidRDefault="0041634B" w:rsidP="00C64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000000" w:themeColor="text1"/>
              </w:rPr>
              <w:t>Closed. Following further consultation with users, not required at present.</w:t>
            </w:r>
          </w:p>
        </w:tc>
      </w:tr>
      <w:tr w:rsidR="0041634B" w:rsidRPr="006559FE" w14:paraId="1AF464E6" w14:textId="77777777" w:rsidTr="0041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pct"/>
            <w:shd w:val="clear" w:color="auto" w:fill="D9D9D9" w:themeFill="background1" w:themeFillShade="D9"/>
          </w:tcPr>
          <w:p w14:paraId="7CF7B354" w14:textId="697CEBCB" w:rsidR="0041634B" w:rsidRDefault="0041634B" w:rsidP="00CA6AB6">
            <w:r>
              <w:t>Include information in annual report on number of pharmacy forms processed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45A7878A" w14:textId="55D475E6" w:rsidR="0041634B" w:rsidRDefault="0041634B" w:rsidP="00CA6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Include in annual publication and accompanying tables 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70793DF" w14:textId="51ECA9B4" w:rsidR="0041634B" w:rsidRDefault="0041634B" w:rsidP="00CA6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2023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8C0AA95" w14:textId="70D4BCB7" w:rsidR="0041634B" w:rsidRDefault="0041634B" w:rsidP="00CA6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Report 2022/23 (June 2023)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625CBE10" w14:textId="44A32DBB" w:rsidR="0041634B" w:rsidRDefault="0041634B" w:rsidP="00CA6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1634B">
              <w:rPr>
                <w:color w:val="FF0000"/>
              </w:rPr>
              <w:t>Complete</w:t>
            </w:r>
          </w:p>
        </w:tc>
      </w:tr>
      <w:tr w:rsidR="0041634B" w:rsidRPr="006559FE" w14:paraId="7A4A539F" w14:textId="77777777" w:rsidTr="0041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pct"/>
            <w:shd w:val="clear" w:color="auto" w:fill="D9D9D9" w:themeFill="background1" w:themeFillShade="D9"/>
          </w:tcPr>
          <w:p w14:paraId="4AEE8D91" w14:textId="5160DEA0" w:rsidR="0041634B" w:rsidRDefault="0041634B" w:rsidP="00CA6AB6">
            <w:r>
              <w:t>Include information in quarterly report on number of pharmacy forms processed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3CB9C6D9" w14:textId="7F5EB0F2" w:rsidR="0041634B" w:rsidRDefault="0041634B" w:rsidP="00CA6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quarterly tables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E0E3E23" w14:textId="544A517A" w:rsidR="0041634B" w:rsidRDefault="0041634B" w:rsidP="00CA6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2023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3728D3F" w14:textId="42D46BE6" w:rsidR="0041634B" w:rsidRDefault="0041634B" w:rsidP="00CA6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2023 – Q1 2023/24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1CA17D22" w14:textId="613AD777" w:rsidR="0041634B" w:rsidRDefault="0041634B" w:rsidP="00CA6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1634B">
              <w:rPr>
                <w:color w:val="FF0000"/>
              </w:rPr>
              <w:t>Complete</w:t>
            </w:r>
          </w:p>
        </w:tc>
      </w:tr>
      <w:tr w:rsidR="0041634B" w:rsidRPr="006559FE" w14:paraId="0F958BCA" w14:textId="77777777" w:rsidTr="002540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</w:tcPr>
          <w:p w14:paraId="5B22654F" w14:textId="319D7E52" w:rsidR="0041634B" w:rsidRDefault="0041634B" w:rsidP="0041634B">
            <w:r>
              <w:t>Develop Reproducible Analytical Pipeline techniques to produce annual html report and accompanying tables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519576BE" w14:textId="0203D866" w:rsidR="0041634B" w:rsidRDefault="0041634B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as publication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6DF93834" w14:textId="689174E7" w:rsidR="0041634B" w:rsidRDefault="0041634B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2025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0CEE1349" w14:textId="2F3EB66F" w:rsidR="0041634B" w:rsidRDefault="0041634B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Report 2024/25 (June 2025)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24669CAE" w14:textId="659D9BA3" w:rsidR="0041634B" w:rsidRDefault="001A58BC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540C6">
              <w:rPr>
                <w:color w:val="FF0000"/>
              </w:rPr>
              <w:t>Complete</w:t>
            </w:r>
          </w:p>
        </w:tc>
      </w:tr>
      <w:tr w:rsidR="0041634B" w:rsidRPr="006559FE" w14:paraId="682BAF10" w14:textId="77777777" w:rsidTr="0041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pct"/>
            <w:shd w:val="clear" w:color="auto" w:fill="D9D9D9" w:themeFill="background1" w:themeFillShade="D9"/>
          </w:tcPr>
          <w:p w14:paraId="04376EEC" w14:textId="0416CB92" w:rsidR="0041634B" w:rsidRDefault="0041634B" w:rsidP="0041634B">
            <w:r>
              <w:t>Develop Reproducible Analytical Pipeline techniques to produce quarterly tables and accompanying html report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5DA70303" w14:textId="798C5B01" w:rsidR="0041634B" w:rsidRDefault="0041634B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 as publication 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B2B7B87" w14:textId="188C33B2" w:rsidR="0041634B" w:rsidRDefault="0041634B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November 2023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E2EEA64" w14:textId="55A7F0BB" w:rsidR="0041634B" w:rsidRDefault="0041634B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2024 – Q3 2023/24 report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68E3045F" w14:textId="20FEB8FF" w:rsidR="0041634B" w:rsidRDefault="0041634B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B1183">
              <w:rPr>
                <w:color w:val="FF0000"/>
              </w:rPr>
              <w:t>Complete</w:t>
            </w:r>
          </w:p>
        </w:tc>
      </w:tr>
      <w:tr w:rsidR="0041634B" w:rsidRPr="006559FE" w14:paraId="6D976BED" w14:textId="77777777" w:rsidTr="002540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</w:tcPr>
          <w:p w14:paraId="6A4886A9" w14:textId="575F8E25" w:rsidR="0041634B" w:rsidRDefault="0041634B" w:rsidP="0041634B">
            <w:r>
              <w:t>Develop Reproducible Analytical Pipeline techniques to produce Prescription Cost Analysis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7B62F442" w14:textId="07DCF943" w:rsidR="0041634B" w:rsidRDefault="0041634B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as publication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1E417347" w14:textId="43532E52" w:rsidR="0041634B" w:rsidRDefault="0041634B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2024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4FF02277" w14:textId="6924D55B" w:rsidR="0041634B" w:rsidRDefault="0041634B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2024 – 2023 report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4A67077F" w14:textId="6A6899B9" w:rsidR="0041634B" w:rsidRDefault="00862539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540C6">
              <w:rPr>
                <w:color w:val="FF0000"/>
              </w:rPr>
              <w:t>Complete</w:t>
            </w:r>
          </w:p>
        </w:tc>
      </w:tr>
      <w:tr w:rsidR="0041634B" w:rsidRPr="006559FE" w14:paraId="28CE6B59" w14:textId="77777777" w:rsidTr="00254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</w:tcPr>
          <w:p w14:paraId="02E74A80" w14:textId="0EE0B585" w:rsidR="0041634B" w:rsidRDefault="0041634B" w:rsidP="0041634B">
            <w:r>
              <w:lastRenderedPageBreak/>
              <w:t xml:space="preserve">Develop dashboard to display Prescription Cost Analysis data 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7E21CEFD" w14:textId="5DA0682F" w:rsidR="0041634B" w:rsidRDefault="0041634B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 appropriate metrics to display in a user-friendly manner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720EAC7B" w14:textId="49DE5048" w:rsidR="0041634B" w:rsidRDefault="0041634B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December </w:t>
            </w:r>
            <w:r w:rsidR="00862539">
              <w:t>2024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37FBE318" w14:textId="5FB95963" w:rsidR="0041634B" w:rsidRDefault="009E2CFE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2025 - 2024 report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5543E5A9" w14:textId="64A704A7" w:rsidR="0041634B" w:rsidRDefault="00F92B8F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540C6">
              <w:rPr>
                <w:color w:val="FF0000"/>
              </w:rPr>
              <w:t>Complete</w:t>
            </w:r>
          </w:p>
        </w:tc>
      </w:tr>
      <w:tr w:rsidR="009E2CFE" w:rsidRPr="006559FE" w14:paraId="17DF5073" w14:textId="77777777" w:rsidTr="005B1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pct"/>
            <w:shd w:val="clear" w:color="auto" w:fill="D9D9D9" w:themeFill="background1" w:themeFillShade="D9"/>
          </w:tcPr>
          <w:p w14:paraId="6C861E2E" w14:textId="69BCC9B3" w:rsidR="009E2CFE" w:rsidRDefault="009E2CFE" w:rsidP="0041634B">
            <w:r>
              <w:t>Develop HTML report to accompany Prescription Cost Analysis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7040BF72" w14:textId="352845D6" w:rsidR="009E2CFE" w:rsidRDefault="009E2CFE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as publication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EFD789D" w14:textId="1D8A9F67" w:rsidR="009E2CFE" w:rsidRDefault="009E2CFE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2024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D091725" w14:textId="5F0185F3" w:rsidR="009E2CFE" w:rsidRDefault="009E2CFE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2025 – 2024 report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40C9C6E0" w14:textId="233A38E5" w:rsidR="009E2CFE" w:rsidRPr="005B1183" w:rsidRDefault="009E2CFE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2CFE">
              <w:rPr>
                <w:color w:val="FF0000"/>
              </w:rPr>
              <w:t>Complete</w:t>
            </w:r>
          </w:p>
        </w:tc>
      </w:tr>
      <w:tr w:rsidR="005B1183" w:rsidRPr="006559FE" w14:paraId="0BD4F7F4" w14:textId="77777777" w:rsidTr="005B1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pct"/>
            <w:shd w:val="clear" w:color="auto" w:fill="D9D9D9" w:themeFill="background1" w:themeFillShade="D9"/>
          </w:tcPr>
          <w:p w14:paraId="2E7AAA59" w14:textId="19DCF77B" w:rsidR="005B1183" w:rsidRDefault="005B1183" w:rsidP="0041634B">
            <w:bookmarkStart w:id="0" w:name="_Hlk201655155"/>
            <w:r>
              <w:t>Include information in quarterly report on number of pharmacies open at the end of the quarter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32E5D1F4" w14:textId="5BE2416D" w:rsidR="005B1183" w:rsidRDefault="005B1183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quarterly tables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5B44B44" w14:textId="73644015" w:rsidR="005B1183" w:rsidRDefault="005B1183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2024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0B8506F" w14:textId="4538C4DC" w:rsidR="005B1183" w:rsidRDefault="005B1183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2024 – Q4 2023/24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19F29F46" w14:textId="72F5F2C7" w:rsidR="005B1183" w:rsidRDefault="005B1183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B1183">
              <w:rPr>
                <w:color w:val="FF0000"/>
              </w:rPr>
              <w:t>Complete</w:t>
            </w:r>
          </w:p>
        </w:tc>
      </w:tr>
      <w:bookmarkEnd w:id="0"/>
      <w:tr w:rsidR="0041634B" w:rsidRPr="006559FE" w14:paraId="7B3831FE" w14:textId="77777777" w:rsidTr="005B1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pct"/>
            <w:shd w:val="clear" w:color="auto" w:fill="D9D9D9" w:themeFill="background1" w:themeFillShade="D9"/>
          </w:tcPr>
          <w:p w14:paraId="1954DC4D" w14:textId="42984E8F" w:rsidR="0041634B" w:rsidRDefault="0041634B" w:rsidP="0041634B">
            <w:r>
              <w:t>Investigate the possibility of providing detailed dispensing data for antibiotic medication (financial year, geographical, multiple deprivation quintile, age and gender breakdowns)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67942F37" w14:textId="680A891B" w:rsidR="0041634B" w:rsidRDefault="0041634B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AE4487E" w14:textId="773AC3BF" w:rsidR="0041634B" w:rsidRDefault="0041634B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2024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2BDD8BF" w14:textId="247468A8" w:rsidR="0041634B" w:rsidRDefault="0041634B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Report 2023/24 (June 2024)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14:paraId="28310276" w14:textId="20DFA8A9" w:rsidR="0041634B" w:rsidRPr="008A27F2" w:rsidRDefault="0041634B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B1183">
              <w:rPr>
                <w:color w:val="FF0000"/>
              </w:rPr>
              <w:t>Complete</w:t>
            </w:r>
          </w:p>
        </w:tc>
      </w:tr>
      <w:tr w:rsidR="0041634B" w:rsidRPr="006559FE" w14:paraId="0127F925" w14:textId="77777777" w:rsidTr="00254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9D9D9" w:themeFill="background1" w:themeFillShade="D9"/>
          </w:tcPr>
          <w:p w14:paraId="2CC2C233" w14:textId="28979573" w:rsidR="0041634B" w:rsidRDefault="0041634B" w:rsidP="0041634B">
            <w:r>
              <w:t xml:space="preserve">Investigate the possibility of including </w:t>
            </w:r>
            <w:r w:rsidR="005B1183">
              <w:t>information on pharmacy funding</w:t>
            </w:r>
            <w:r>
              <w:t xml:space="preserve"> and statistics on pharmacy workforce</w:t>
            </w:r>
            <w:r w:rsidR="005B1183">
              <w:t xml:space="preserve"> in annual report.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46A0EC87" w14:textId="5A4D2D66" w:rsidR="0041634B" w:rsidRDefault="005B1183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Consider feasibility and appropriate metrics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269ED441" w14:textId="5DD38CFA" w:rsidR="0041634B" w:rsidRDefault="0041634B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2025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364199F4" w14:textId="63A2C872" w:rsidR="0041634B" w:rsidRDefault="0041634B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2024/25 (June 2025)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0DBC0567" w14:textId="431F4E03" w:rsidR="0041634B" w:rsidRPr="008A27F2" w:rsidRDefault="001A58BC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540C6">
              <w:rPr>
                <w:color w:val="FF0000"/>
              </w:rPr>
              <w:t>Complete</w:t>
            </w:r>
          </w:p>
        </w:tc>
      </w:tr>
      <w:tr w:rsidR="001A58BC" w:rsidRPr="006559FE" w14:paraId="104B3AC5" w14:textId="77777777" w:rsidTr="002540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pct"/>
            <w:shd w:val="clear" w:color="auto" w:fill="auto"/>
          </w:tcPr>
          <w:p w14:paraId="7EFF8161" w14:textId="2EEF4E7A" w:rsidR="001A58BC" w:rsidRPr="002540C6" w:rsidRDefault="001A58BC" w:rsidP="0041634B">
            <w:r w:rsidRPr="002540C6">
              <w:t xml:space="preserve">Develop interactive dashboard/html </w:t>
            </w:r>
            <w:r w:rsidR="00AD59E4" w:rsidRPr="002540C6">
              <w:t>for use alongside Sodium Valproate quarterly reports</w:t>
            </w:r>
          </w:p>
        </w:tc>
        <w:tc>
          <w:tcPr>
            <w:tcW w:w="1018" w:type="pct"/>
            <w:shd w:val="clear" w:color="auto" w:fill="auto"/>
          </w:tcPr>
          <w:p w14:paraId="2B137188" w14:textId="305D4813" w:rsidR="001A58BC" w:rsidRPr="002540C6" w:rsidRDefault="00AD59E4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40C6">
              <w:t>Use as publication</w:t>
            </w:r>
          </w:p>
        </w:tc>
        <w:tc>
          <w:tcPr>
            <w:tcW w:w="871" w:type="pct"/>
            <w:shd w:val="clear" w:color="auto" w:fill="auto"/>
          </w:tcPr>
          <w:p w14:paraId="23F73BA9" w14:textId="0FC7AE62" w:rsidR="001A58BC" w:rsidRPr="002540C6" w:rsidRDefault="00AD59E4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40C6">
              <w:t>February 2026</w:t>
            </w:r>
          </w:p>
        </w:tc>
        <w:tc>
          <w:tcPr>
            <w:tcW w:w="871" w:type="pct"/>
            <w:shd w:val="clear" w:color="auto" w:fill="auto"/>
          </w:tcPr>
          <w:p w14:paraId="5EB88049" w14:textId="0F6E8433" w:rsidR="001A58BC" w:rsidRPr="002540C6" w:rsidRDefault="00AD59E4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40C6">
              <w:t>July-December 2025 Quarterly report (February 2026)</w:t>
            </w:r>
          </w:p>
        </w:tc>
        <w:tc>
          <w:tcPr>
            <w:tcW w:w="870" w:type="pct"/>
            <w:shd w:val="clear" w:color="auto" w:fill="auto"/>
          </w:tcPr>
          <w:p w14:paraId="671E4BB5" w14:textId="26CBE5B9" w:rsidR="001A58BC" w:rsidRPr="002540C6" w:rsidDel="001A58BC" w:rsidRDefault="00AD59E4" w:rsidP="0041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540C6">
              <w:rPr>
                <w:color w:val="000000" w:themeColor="text1"/>
              </w:rPr>
              <w:t>Ongoing</w:t>
            </w:r>
          </w:p>
        </w:tc>
      </w:tr>
      <w:tr w:rsidR="00AD59E4" w:rsidRPr="006559FE" w14:paraId="31B67D80" w14:textId="77777777" w:rsidTr="00254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pct"/>
            <w:shd w:val="clear" w:color="auto" w:fill="auto"/>
          </w:tcPr>
          <w:p w14:paraId="58434A0B" w14:textId="4939A9FE" w:rsidR="00AD59E4" w:rsidRPr="002540C6" w:rsidRDefault="00AD59E4" w:rsidP="0041634B">
            <w:r w:rsidRPr="002540C6">
              <w:t>Develop Topiramate monitoring report</w:t>
            </w:r>
          </w:p>
        </w:tc>
        <w:tc>
          <w:tcPr>
            <w:tcW w:w="1018" w:type="pct"/>
            <w:shd w:val="clear" w:color="auto" w:fill="auto"/>
          </w:tcPr>
          <w:p w14:paraId="287C66EF" w14:textId="083DB5F5" w:rsidR="00AD59E4" w:rsidRPr="002540C6" w:rsidRDefault="00AD59E4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40C6">
              <w:t>Use as publication</w:t>
            </w:r>
          </w:p>
        </w:tc>
        <w:tc>
          <w:tcPr>
            <w:tcW w:w="871" w:type="pct"/>
            <w:shd w:val="clear" w:color="auto" w:fill="auto"/>
          </w:tcPr>
          <w:p w14:paraId="4785979F" w14:textId="551DB47C" w:rsidR="00AD59E4" w:rsidRPr="002540C6" w:rsidRDefault="00AD59E4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40C6">
              <w:t>November 2025</w:t>
            </w:r>
          </w:p>
        </w:tc>
        <w:tc>
          <w:tcPr>
            <w:tcW w:w="871" w:type="pct"/>
            <w:shd w:val="clear" w:color="auto" w:fill="auto"/>
          </w:tcPr>
          <w:p w14:paraId="6B167C76" w14:textId="51D3F1E7" w:rsidR="00AD59E4" w:rsidRPr="002540C6" w:rsidRDefault="00AD59E4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40C6">
              <w:t>Quarterly report (November 2025)</w:t>
            </w:r>
          </w:p>
        </w:tc>
        <w:tc>
          <w:tcPr>
            <w:tcW w:w="870" w:type="pct"/>
            <w:shd w:val="clear" w:color="auto" w:fill="auto"/>
          </w:tcPr>
          <w:p w14:paraId="58B1A291" w14:textId="7A32B208" w:rsidR="00AD59E4" w:rsidRPr="002540C6" w:rsidRDefault="00AD59E4" w:rsidP="0041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540C6">
              <w:rPr>
                <w:color w:val="000000" w:themeColor="text1"/>
              </w:rPr>
              <w:t>Ongoing</w:t>
            </w:r>
          </w:p>
        </w:tc>
      </w:tr>
    </w:tbl>
    <w:p w14:paraId="4AE09F87" w14:textId="77777777" w:rsidR="002D48DE" w:rsidRDefault="002D48DE">
      <w:bookmarkStart w:id="1" w:name="_GoBack"/>
      <w:bookmarkEnd w:id="1"/>
    </w:p>
    <w:sectPr w:rsidR="002D48DE" w:rsidSect="005756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CE"/>
    <w:rsid w:val="00026D3D"/>
    <w:rsid w:val="000628D9"/>
    <w:rsid w:val="00137C37"/>
    <w:rsid w:val="00151BD6"/>
    <w:rsid w:val="00170156"/>
    <w:rsid w:val="0017362C"/>
    <w:rsid w:val="001A58BC"/>
    <w:rsid w:val="00200F98"/>
    <w:rsid w:val="0023029D"/>
    <w:rsid w:val="002540C6"/>
    <w:rsid w:val="00293CB0"/>
    <w:rsid w:val="00295BA4"/>
    <w:rsid w:val="002B14FE"/>
    <w:rsid w:val="002D48DE"/>
    <w:rsid w:val="00372A84"/>
    <w:rsid w:val="003A4839"/>
    <w:rsid w:val="003B3B29"/>
    <w:rsid w:val="003D08FF"/>
    <w:rsid w:val="0040709D"/>
    <w:rsid w:val="0041634B"/>
    <w:rsid w:val="004E3CC4"/>
    <w:rsid w:val="005660E7"/>
    <w:rsid w:val="005756D2"/>
    <w:rsid w:val="00587C6A"/>
    <w:rsid w:val="005B1183"/>
    <w:rsid w:val="005F6170"/>
    <w:rsid w:val="0062086D"/>
    <w:rsid w:val="006559FE"/>
    <w:rsid w:val="00675D8B"/>
    <w:rsid w:val="006C3103"/>
    <w:rsid w:val="006F07E0"/>
    <w:rsid w:val="006F2AC1"/>
    <w:rsid w:val="007071EA"/>
    <w:rsid w:val="0072313A"/>
    <w:rsid w:val="00862539"/>
    <w:rsid w:val="0089384B"/>
    <w:rsid w:val="008A27F2"/>
    <w:rsid w:val="00925BD3"/>
    <w:rsid w:val="00947BD2"/>
    <w:rsid w:val="00961FAE"/>
    <w:rsid w:val="0096413C"/>
    <w:rsid w:val="009A0969"/>
    <w:rsid w:val="009E2CFE"/>
    <w:rsid w:val="00A1328F"/>
    <w:rsid w:val="00A36E92"/>
    <w:rsid w:val="00A541D4"/>
    <w:rsid w:val="00A61F45"/>
    <w:rsid w:val="00A71AE4"/>
    <w:rsid w:val="00AA29C6"/>
    <w:rsid w:val="00AD59E4"/>
    <w:rsid w:val="00AE57F7"/>
    <w:rsid w:val="00B11873"/>
    <w:rsid w:val="00BC14CE"/>
    <w:rsid w:val="00BD3F16"/>
    <w:rsid w:val="00C309A9"/>
    <w:rsid w:val="00C81805"/>
    <w:rsid w:val="00CA6AB6"/>
    <w:rsid w:val="00CE0680"/>
    <w:rsid w:val="00D55F36"/>
    <w:rsid w:val="00DF1E4A"/>
    <w:rsid w:val="00DF1EE5"/>
    <w:rsid w:val="00EE687E"/>
    <w:rsid w:val="00F46A80"/>
    <w:rsid w:val="00F70AB5"/>
    <w:rsid w:val="00F7441F"/>
    <w:rsid w:val="00F81716"/>
    <w:rsid w:val="00F8616B"/>
    <w:rsid w:val="00F9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4FB6"/>
  <w15:docId w15:val="{4D3349D2-C704-4116-ADAF-4154B1AF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6559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6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A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A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9F3A95B2E9346BBA23F5686D0BE12" ma:contentTypeVersion="0" ma:contentTypeDescription="Create a new document." ma:contentTypeScope="" ma:versionID="f0389c82a09fff6a0e2a476d435a03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5CAD-5DEF-4B51-A0E7-A38111921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30F7B6-0487-4A32-9D67-88771D10C70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ECEB52-67BA-487B-8A56-0D476E481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C1070-EF25-41F8-BC7A-E50F06ED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Nigel Wilson</dc:creator>
  <cp:lastModifiedBy>Robbyn Atcheson</cp:lastModifiedBy>
  <cp:revision>3</cp:revision>
  <dcterms:created xsi:type="dcterms:W3CDTF">2025-06-24T10:31:00Z</dcterms:created>
  <dcterms:modified xsi:type="dcterms:W3CDTF">2025-06-25T09:22:00Z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0x010100BC39F3A95B2E9346BBA23F5686D0BE12</vt:lpwstr>
  </property>
</Properties>
</file>