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B39F90C" w14:textId="454080A1" w:rsidR="001A0F3A" w:rsidRPr="001A0F3A" w:rsidRDefault="001A7C56" w:rsidP="001A0F3A">
      <w:pPr>
        <w:autoSpaceDE w:val="0"/>
        <w:autoSpaceDN w:val="0"/>
        <w:adjustRightInd w:val="0"/>
        <w:jc w:val="center"/>
        <w:rPr>
          <w:rFonts w:ascii="Arial" w:hAnsi="Arial" w:cs="Arial"/>
          <w:color w:val="000000"/>
          <w:lang w:eastAsia="en-GB"/>
        </w:rPr>
      </w:pPr>
      <w:r w:rsidRPr="001A7C56">
        <w:rPr>
          <w:rFonts w:ascii="Arial" w:hAnsi="Arial" w:cs="Arial"/>
          <w:b/>
          <w:bCs/>
          <w:noProof/>
          <w:color w:val="000000"/>
          <w:sz w:val="36"/>
          <w:szCs w:val="36"/>
          <w:lang w:eastAsia="en-GB"/>
        </w:rPr>
        <w:drawing>
          <wp:anchor distT="0" distB="0" distL="114300" distR="114300" simplePos="0" relativeHeight="251670528" behindDoc="1" locked="0" layoutInCell="1" allowOverlap="1" wp14:anchorId="5C2ABE09" wp14:editId="18D75017">
            <wp:simplePos x="0" y="0"/>
            <wp:positionH relativeFrom="column">
              <wp:posOffset>395605</wp:posOffset>
            </wp:positionH>
            <wp:positionV relativeFrom="paragraph">
              <wp:posOffset>1085850</wp:posOffset>
            </wp:positionV>
            <wp:extent cx="5543835" cy="825542"/>
            <wp:effectExtent l="0" t="0" r="0" b="0"/>
            <wp:wrapTight wrapText="bothSides">
              <wp:wrapPolygon edited="0">
                <wp:start x="0" y="0"/>
                <wp:lineTo x="0" y="20935"/>
                <wp:lineTo x="21526" y="20935"/>
                <wp:lineTo x="215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43835" cy="825542"/>
                    </a:xfrm>
                    <a:prstGeom prst="rect">
                      <a:avLst/>
                    </a:prstGeom>
                  </pic:spPr>
                </pic:pic>
              </a:graphicData>
            </a:graphic>
          </wp:anchor>
        </w:drawing>
      </w:r>
      <w:r w:rsidR="00254DB0">
        <w:rPr>
          <w:noProof/>
          <w:lang w:eastAsia="en-GB"/>
        </w:rPr>
        <w:drawing>
          <wp:inline distT="0" distB="0" distL="0" distR="0" wp14:anchorId="6D4DD571" wp14:editId="2573BD45">
            <wp:extent cx="6442421" cy="1085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25197"/>
                    <a:stretch/>
                  </pic:blipFill>
                  <pic:spPr bwMode="auto">
                    <a:xfrm>
                      <a:off x="0" y="0"/>
                      <a:ext cx="6453365" cy="1087695"/>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tblBorders>
          <w:top w:val="nil"/>
          <w:left w:val="nil"/>
          <w:bottom w:val="nil"/>
          <w:right w:val="nil"/>
        </w:tblBorders>
        <w:tblLayout w:type="fixed"/>
        <w:tblLook w:val="0000" w:firstRow="0" w:lastRow="0" w:firstColumn="0" w:lastColumn="0" w:noHBand="0" w:noVBand="0"/>
      </w:tblPr>
      <w:tblGrid>
        <w:gridCol w:w="9038"/>
      </w:tblGrid>
      <w:tr w:rsidR="001A0F3A" w:rsidRPr="001A0F3A" w14:paraId="2E39B6D4" w14:textId="77777777">
        <w:trPr>
          <w:trHeight w:val="457"/>
        </w:trPr>
        <w:tc>
          <w:tcPr>
            <w:tcW w:w="9038" w:type="dxa"/>
          </w:tcPr>
          <w:p w14:paraId="6A140E29" w14:textId="32F03C27" w:rsidR="003D11C4" w:rsidRDefault="003D11C4" w:rsidP="008B32E6">
            <w:pPr>
              <w:autoSpaceDE w:val="0"/>
              <w:autoSpaceDN w:val="0"/>
              <w:adjustRightInd w:val="0"/>
              <w:jc w:val="right"/>
              <w:rPr>
                <w:rFonts w:ascii="Arial" w:hAnsi="Arial" w:cs="Arial"/>
                <w:b/>
                <w:bCs/>
                <w:color w:val="000000"/>
                <w:sz w:val="36"/>
                <w:szCs w:val="36"/>
                <w:lang w:eastAsia="en-GB"/>
              </w:rPr>
            </w:pPr>
          </w:p>
          <w:p w14:paraId="47EC9DD3" w14:textId="77777777" w:rsidR="001A7C56" w:rsidRPr="00390D65" w:rsidRDefault="001A7C56" w:rsidP="001A7C56">
            <w:pPr>
              <w:autoSpaceDE w:val="0"/>
              <w:autoSpaceDN w:val="0"/>
              <w:adjustRightInd w:val="0"/>
              <w:jc w:val="center"/>
              <w:rPr>
                <w:rFonts w:ascii="Arial" w:hAnsi="Arial" w:cs="Arial"/>
                <w:b/>
                <w:bCs/>
                <w:color w:val="000000"/>
                <w:sz w:val="36"/>
                <w:szCs w:val="36"/>
                <w:lang w:eastAsia="en-GB"/>
              </w:rPr>
            </w:pPr>
          </w:p>
          <w:p w14:paraId="1E701BB4" w14:textId="77777777" w:rsidR="008B32E6" w:rsidRDefault="00390D65" w:rsidP="00390D65">
            <w:pPr>
              <w:autoSpaceDE w:val="0"/>
              <w:autoSpaceDN w:val="0"/>
              <w:adjustRightInd w:val="0"/>
              <w:jc w:val="center"/>
              <w:rPr>
                <w:rFonts w:ascii="Arial" w:hAnsi="Arial" w:cs="Arial"/>
                <w:b/>
                <w:bCs/>
                <w:color w:val="000000"/>
                <w:sz w:val="36"/>
                <w:szCs w:val="36"/>
                <w:lang w:eastAsia="en-GB"/>
              </w:rPr>
            </w:pPr>
            <w:r>
              <w:rPr>
                <w:noProof/>
                <w:lang w:eastAsia="en-GB"/>
              </w:rPr>
              <w:drawing>
                <wp:inline distT="0" distB="0" distL="0" distR="0" wp14:anchorId="19C21FE1" wp14:editId="474DC538">
                  <wp:extent cx="2738882" cy="906560"/>
                  <wp:effectExtent l="0" t="0" r="4445" b="8255"/>
                  <wp:docPr id="1" name="Picture 1"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111E.E67025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50436" cy="910384"/>
                          </a:xfrm>
                          <a:prstGeom prst="rect">
                            <a:avLst/>
                          </a:prstGeom>
                          <a:noFill/>
                          <a:ln>
                            <a:noFill/>
                          </a:ln>
                        </pic:spPr>
                      </pic:pic>
                    </a:graphicData>
                  </a:graphic>
                </wp:inline>
              </w:drawing>
            </w:r>
            <w:permStart w:id="1620209647" w:edGrp="everyone"/>
            <w:permEnd w:id="1620209647"/>
          </w:p>
          <w:p w14:paraId="4DE395F1" w14:textId="77777777" w:rsidR="00390D65" w:rsidRPr="00390D65" w:rsidRDefault="00390D65" w:rsidP="00390D65">
            <w:pPr>
              <w:autoSpaceDE w:val="0"/>
              <w:autoSpaceDN w:val="0"/>
              <w:adjustRightInd w:val="0"/>
              <w:jc w:val="center"/>
              <w:rPr>
                <w:rFonts w:ascii="Arial" w:hAnsi="Arial" w:cs="Arial"/>
                <w:b/>
                <w:bCs/>
                <w:color w:val="000000"/>
                <w:sz w:val="20"/>
                <w:szCs w:val="36"/>
                <w:lang w:eastAsia="en-GB"/>
              </w:rPr>
            </w:pPr>
          </w:p>
          <w:p w14:paraId="2EFC1851" w14:textId="77777777"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14:paraId="183DA622" w14:textId="6A0A06CA" w:rsidR="00A4119E" w:rsidRPr="00A4119E" w:rsidRDefault="00A4119E" w:rsidP="00A4119E">
            <w:pPr>
              <w:spacing w:before="240" w:after="240"/>
              <w:jc w:val="center"/>
              <w:rPr>
                <w:rFonts w:ascii="Arial" w:hAnsi="Arial"/>
                <w:b/>
                <w:bCs/>
                <w:kern w:val="28"/>
                <w:sz w:val="36"/>
                <w:szCs w:val="36"/>
              </w:rPr>
            </w:pPr>
            <w:r>
              <w:rPr>
                <w:rFonts w:ascii="Arial" w:hAnsi="Arial"/>
                <w:b/>
                <w:bCs/>
                <w:kern w:val="28"/>
                <w:sz w:val="36"/>
                <w:szCs w:val="36"/>
              </w:rPr>
              <w:t>Supply</w:t>
            </w:r>
            <w:r w:rsidR="001A7C56">
              <w:rPr>
                <w:rFonts w:ascii="Arial" w:hAnsi="Arial"/>
                <w:b/>
                <w:bCs/>
                <w:kern w:val="28"/>
                <w:sz w:val="36"/>
                <w:szCs w:val="36"/>
              </w:rPr>
              <w:t xml:space="preserve"> </w:t>
            </w:r>
            <w:r w:rsidR="001A7C56" w:rsidRPr="001A7C56">
              <w:rPr>
                <w:rFonts w:ascii="Arial" w:hAnsi="Arial"/>
                <w:b/>
                <w:bCs/>
                <w:kern w:val="28"/>
                <w:sz w:val="36"/>
                <w:szCs w:val="36"/>
              </w:rPr>
              <w:t>and/or administration</w:t>
            </w:r>
            <w:r w:rsidR="00961982">
              <w:rPr>
                <w:rFonts w:ascii="Arial" w:hAnsi="Arial"/>
                <w:b/>
                <w:bCs/>
                <w:kern w:val="28"/>
                <w:sz w:val="36"/>
                <w:szCs w:val="36"/>
              </w:rPr>
              <w:t xml:space="preserve"> of </w:t>
            </w:r>
            <w:r w:rsidR="001A7C56">
              <w:rPr>
                <w:rFonts w:ascii="Arial" w:hAnsi="Arial"/>
                <w:b/>
                <w:bCs/>
                <w:kern w:val="28"/>
                <w:sz w:val="36"/>
                <w:szCs w:val="36"/>
              </w:rPr>
              <w:t>l</w:t>
            </w:r>
            <w:r w:rsidR="00301CC4">
              <w:rPr>
                <w:rFonts w:ascii="Arial" w:hAnsi="Arial"/>
                <w:b/>
                <w:bCs/>
                <w:kern w:val="28"/>
                <w:sz w:val="36"/>
                <w:szCs w:val="36"/>
              </w:rPr>
              <w:t>evonorgestrel 1</w:t>
            </w:r>
            <w:r w:rsidR="00E1576F">
              <w:rPr>
                <w:rFonts w:ascii="Arial" w:hAnsi="Arial"/>
                <w:b/>
                <w:bCs/>
                <w:kern w:val="28"/>
                <w:sz w:val="36"/>
                <w:szCs w:val="36"/>
              </w:rPr>
              <w:t>500</w:t>
            </w:r>
            <w:r w:rsidR="006F6DFE">
              <w:rPr>
                <w:rFonts w:ascii="Arial" w:hAnsi="Arial"/>
                <w:b/>
                <w:bCs/>
                <w:kern w:val="28"/>
                <w:sz w:val="36"/>
                <w:szCs w:val="36"/>
              </w:rPr>
              <w:t xml:space="preserve"> microgram</w:t>
            </w:r>
            <w:r w:rsidR="00E1576F">
              <w:rPr>
                <w:rFonts w:ascii="Arial" w:hAnsi="Arial"/>
                <w:b/>
                <w:bCs/>
                <w:kern w:val="28"/>
                <w:sz w:val="36"/>
                <w:szCs w:val="36"/>
              </w:rPr>
              <w:t xml:space="preserve"> </w:t>
            </w:r>
            <w:r w:rsidRPr="00A4119E">
              <w:rPr>
                <w:rFonts w:ascii="Arial" w:hAnsi="Arial"/>
                <w:b/>
                <w:bCs/>
                <w:kern w:val="28"/>
                <w:sz w:val="36"/>
                <w:szCs w:val="36"/>
              </w:rPr>
              <w:t>tablet</w:t>
            </w:r>
            <w:r w:rsidR="00E1576F">
              <w:rPr>
                <w:rFonts w:ascii="Arial" w:hAnsi="Arial"/>
                <w:b/>
                <w:bCs/>
                <w:kern w:val="28"/>
                <w:sz w:val="36"/>
                <w:szCs w:val="36"/>
              </w:rPr>
              <w:t>(s)</w:t>
            </w:r>
            <w:r w:rsidRPr="00A4119E">
              <w:rPr>
                <w:rFonts w:ascii="Arial" w:hAnsi="Arial"/>
                <w:b/>
                <w:bCs/>
                <w:kern w:val="28"/>
                <w:sz w:val="36"/>
                <w:szCs w:val="36"/>
              </w:rPr>
              <w:t xml:space="preserve"> for emergency </w:t>
            </w:r>
            <w:r w:rsidR="0085728D">
              <w:rPr>
                <w:rFonts w:ascii="Arial" w:hAnsi="Arial"/>
                <w:b/>
                <w:bCs/>
                <w:kern w:val="28"/>
                <w:sz w:val="36"/>
                <w:szCs w:val="36"/>
              </w:rPr>
              <w:t xml:space="preserve">hormonal </w:t>
            </w:r>
            <w:r w:rsidRPr="00A4119E">
              <w:rPr>
                <w:rFonts w:ascii="Arial" w:hAnsi="Arial"/>
                <w:b/>
                <w:bCs/>
                <w:kern w:val="28"/>
                <w:sz w:val="36"/>
                <w:szCs w:val="36"/>
              </w:rPr>
              <w:t>contraception</w:t>
            </w:r>
            <w:r>
              <w:rPr>
                <w:rFonts w:ascii="Arial" w:hAnsi="Arial"/>
                <w:b/>
                <w:bCs/>
                <w:kern w:val="28"/>
                <w:sz w:val="36"/>
                <w:szCs w:val="36"/>
              </w:rPr>
              <w:t xml:space="preserve"> </w:t>
            </w:r>
            <w:r>
              <w:rPr>
                <w:rFonts w:ascii="Arial" w:hAnsi="Arial" w:cs="Arial"/>
                <w:b/>
                <w:bCs/>
                <w:color w:val="000000"/>
                <w:sz w:val="36"/>
                <w:szCs w:val="36"/>
                <w:lang w:eastAsia="en-GB"/>
              </w:rPr>
              <w:t>via the Pharmacy First Emergency Hormonal Contraception (EHC) Service</w:t>
            </w:r>
          </w:p>
          <w:p w14:paraId="101B1D81" w14:textId="77777777" w:rsidR="001A0F3A" w:rsidRDefault="001A0F3A" w:rsidP="001A0F3A">
            <w:pPr>
              <w:autoSpaceDE w:val="0"/>
              <w:autoSpaceDN w:val="0"/>
              <w:adjustRightInd w:val="0"/>
              <w:jc w:val="center"/>
              <w:rPr>
                <w:rFonts w:ascii="Arial" w:hAnsi="Arial" w:cs="Arial"/>
                <w:color w:val="000000"/>
                <w:sz w:val="28"/>
                <w:szCs w:val="28"/>
                <w:lang w:eastAsia="en-GB"/>
              </w:rPr>
            </w:pPr>
          </w:p>
          <w:p w14:paraId="7B478559" w14:textId="05AE8978" w:rsidR="006078B1" w:rsidRDefault="00A4119E"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1A7C56">
              <w:rPr>
                <w:rFonts w:ascii="Arial" w:hAnsi="Arial" w:cs="Arial"/>
                <w:color w:val="000000"/>
                <w:sz w:val="28"/>
                <w:szCs w:val="28"/>
                <w:lang w:eastAsia="en-GB"/>
              </w:rPr>
              <w:t>03</w:t>
            </w:r>
            <w:r>
              <w:rPr>
                <w:rFonts w:ascii="Arial" w:hAnsi="Arial" w:cs="Arial"/>
                <w:color w:val="000000"/>
                <w:sz w:val="28"/>
                <w:szCs w:val="28"/>
                <w:lang w:eastAsia="en-GB"/>
              </w:rPr>
              <w:t>.00</w:t>
            </w:r>
          </w:p>
          <w:p w14:paraId="01D39CF9" w14:textId="77777777"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14:paraId="7727A999" w14:textId="09EAD8E6" w:rsidR="00254DB0" w:rsidRPr="009E2246" w:rsidRDefault="00254DB0" w:rsidP="00254DB0">
      <w:pPr>
        <w:pStyle w:val="Footer"/>
        <w:jc w:val="center"/>
        <w:rPr>
          <w:rFonts w:ascii="Arial" w:hAnsi="Arial" w:cs="Arial"/>
          <w:sz w:val="36"/>
          <w:szCs w:val="36"/>
        </w:rPr>
      </w:pPr>
      <w:r w:rsidRPr="009E2246">
        <w:rPr>
          <w:rFonts w:ascii="Arial" w:hAnsi="Arial" w:cs="Arial"/>
          <w:sz w:val="36"/>
          <w:szCs w:val="36"/>
        </w:rPr>
        <w:t xml:space="preserve">Valid from </w:t>
      </w:r>
      <w:r w:rsidRPr="00BA7621">
        <w:rPr>
          <w:rFonts w:ascii="Arial" w:hAnsi="Arial" w:cs="Arial"/>
          <w:sz w:val="36"/>
          <w:szCs w:val="36"/>
        </w:rPr>
        <w:t xml:space="preserve">1st </w:t>
      </w:r>
      <w:r w:rsidR="0000548A">
        <w:rPr>
          <w:rFonts w:ascii="Arial" w:hAnsi="Arial" w:cs="Arial"/>
          <w:sz w:val="36"/>
          <w:szCs w:val="36"/>
        </w:rPr>
        <w:t>May</w:t>
      </w:r>
      <w:r w:rsidR="00AA014C" w:rsidRPr="00BA7621">
        <w:rPr>
          <w:rFonts w:ascii="Arial" w:hAnsi="Arial" w:cs="Arial"/>
          <w:sz w:val="36"/>
          <w:szCs w:val="36"/>
        </w:rPr>
        <w:t xml:space="preserve"> </w:t>
      </w:r>
      <w:r w:rsidR="0017435B">
        <w:rPr>
          <w:rFonts w:ascii="Arial" w:hAnsi="Arial" w:cs="Arial"/>
          <w:sz w:val="36"/>
          <w:szCs w:val="36"/>
        </w:rPr>
        <w:t>202</w:t>
      </w:r>
      <w:r w:rsidR="001A7C56">
        <w:rPr>
          <w:rFonts w:ascii="Arial" w:hAnsi="Arial" w:cs="Arial"/>
          <w:sz w:val="36"/>
          <w:szCs w:val="36"/>
        </w:rPr>
        <w:t>6</w:t>
      </w:r>
      <w:r w:rsidR="0017435B">
        <w:rPr>
          <w:rFonts w:ascii="Arial" w:hAnsi="Arial" w:cs="Arial"/>
          <w:sz w:val="36"/>
          <w:szCs w:val="36"/>
        </w:rPr>
        <w:t xml:space="preserve"> </w:t>
      </w:r>
      <w:r>
        <w:rPr>
          <w:rFonts w:ascii="Arial" w:hAnsi="Arial" w:cs="Arial"/>
          <w:sz w:val="36"/>
          <w:szCs w:val="36"/>
        </w:rPr>
        <w:t xml:space="preserve">– </w:t>
      </w:r>
      <w:r w:rsidR="00AA014C">
        <w:rPr>
          <w:rFonts w:ascii="Arial" w:hAnsi="Arial" w:cs="Arial"/>
          <w:sz w:val="36"/>
          <w:szCs w:val="36"/>
        </w:rPr>
        <w:t>3</w:t>
      </w:r>
      <w:r w:rsidR="0000548A">
        <w:rPr>
          <w:rFonts w:ascii="Arial" w:hAnsi="Arial" w:cs="Arial"/>
          <w:sz w:val="36"/>
          <w:szCs w:val="36"/>
        </w:rPr>
        <w:t>0</w:t>
      </w:r>
      <w:r w:rsidR="0000548A" w:rsidRPr="0000548A">
        <w:rPr>
          <w:rFonts w:ascii="Arial" w:hAnsi="Arial" w:cs="Arial"/>
          <w:sz w:val="36"/>
          <w:szCs w:val="36"/>
          <w:vertAlign w:val="superscript"/>
        </w:rPr>
        <w:t>th</w:t>
      </w:r>
      <w:r w:rsidR="0000548A">
        <w:rPr>
          <w:rFonts w:ascii="Arial" w:hAnsi="Arial" w:cs="Arial"/>
          <w:sz w:val="36"/>
          <w:szCs w:val="36"/>
        </w:rPr>
        <w:t xml:space="preserve"> April</w:t>
      </w:r>
      <w:r w:rsidRPr="00BA7621">
        <w:rPr>
          <w:rFonts w:ascii="Arial" w:hAnsi="Arial" w:cs="Arial"/>
          <w:sz w:val="36"/>
          <w:szCs w:val="36"/>
        </w:rPr>
        <w:t xml:space="preserve"> </w:t>
      </w:r>
      <w:r w:rsidR="0017435B" w:rsidRPr="00BA7621">
        <w:rPr>
          <w:rFonts w:ascii="Arial" w:hAnsi="Arial" w:cs="Arial"/>
          <w:sz w:val="36"/>
          <w:szCs w:val="36"/>
        </w:rPr>
        <w:t>202</w:t>
      </w:r>
      <w:r w:rsidR="001A7C56">
        <w:rPr>
          <w:rFonts w:ascii="Arial" w:hAnsi="Arial" w:cs="Arial"/>
          <w:sz w:val="36"/>
          <w:szCs w:val="36"/>
        </w:rPr>
        <w:t>9</w:t>
      </w:r>
    </w:p>
    <w:p w14:paraId="47A24778" w14:textId="6E35C8CA" w:rsidR="00254DB0" w:rsidRPr="0009593C" w:rsidRDefault="00254DB0" w:rsidP="00254DB0">
      <w:pPr>
        <w:pStyle w:val="Footer"/>
        <w:spacing w:before="240"/>
        <w:jc w:val="center"/>
        <w:rPr>
          <w:rFonts w:ascii="Arial" w:hAnsi="Arial" w:cs="Arial"/>
          <w:sz w:val="28"/>
          <w:szCs w:val="28"/>
        </w:rPr>
      </w:pPr>
      <w:r w:rsidRPr="00442BA4">
        <w:rPr>
          <w:rFonts w:ascii="Arial" w:hAnsi="Arial" w:cs="Arial"/>
          <w:sz w:val="28"/>
          <w:szCs w:val="28"/>
        </w:rPr>
        <w:t xml:space="preserve">Review date </w:t>
      </w:r>
      <w:r>
        <w:rPr>
          <w:rFonts w:ascii="Arial" w:hAnsi="Arial" w:cs="Arial"/>
          <w:sz w:val="28"/>
          <w:szCs w:val="28"/>
        </w:rPr>
        <w:t>1</w:t>
      </w:r>
      <w:r w:rsidRPr="00605936">
        <w:rPr>
          <w:rFonts w:ascii="Arial" w:hAnsi="Arial" w:cs="Arial"/>
          <w:sz w:val="28"/>
          <w:szCs w:val="28"/>
          <w:vertAlign w:val="superscript"/>
        </w:rPr>
        <w:t>st</w:t>
      </w:r>
      <w:r>
        <w:rPr>
          <w:rFonts w:ascii="Arial" w:hAnsi="Arial" w:cs="Arial"/>
          <w:sz w:val="28"/>
          <w:szCs w:val="28"/>
        </w:rPr>
        <w:t xml:space="preserve"> </w:t>
      </w:r>
      <w:r w:rsidR="001A7C56">
        <w:rPr>
          <w:rFonts w:ascii="Arial" w:hAnsi="Arial" w:cs="Arial"/>
          <w:sz w:val="28"/>
          <w:szCs w:val="28"/>
        </w:rPr>
        <w:t xml:space="preserve">March </w:t>
      </w:r>
      <w:r w:rsidR="0017435B">
        <w:rPr>
          <w:rFonts w:ascii="Arial" w:hAnsi="Arial" w:cs="Arial"/>
          <w:sz w:val="28"/>
          <w:szCs w:val="28"/>
        </w:rPr>
        <w:t>202</w:t>
      </w:r>
      <w:r w:rsidR="001A7C56">
        <w:rPr>
          <w:rFonts w:ascii="Arial" w:hAnsi="Arial" w:cs="Arial"/>
          <w:sz w:val="28"/>
          <w:szCs w:val="28"/>
        </w:rPr>
        <w:t>9</w:t>
      </w:r>
      <w:r w:rsidRPr="009E2246">
        <w:rPr>
          <w:rFonts w:ascii="Arial" w:hAnsi="Arial" w:cs="Arial"/>
          <w:i/>
        </w:rPr>
        <w:t>*</w:t>
      </w:r>
    </w:p>
    <w:p w14:paraId="379CAE38" w14:textId="77777777" w:rsidR="00454A1B" w:rsidRPr="0009593C" w:rsidRDefault="00454A1B" w:rsidP="00454A1B">
      <w:pPr>
        <w:autoSpaceDE w:val="0"/>
        <w:autoSpaceDN w:val="0"/>
        <w:adjustRightInd w:val="0"/>
        <w:rPr>
          <w:rFonts w:ascii="Arial" w:hAnsi="Arial" w:cs="Arial"/>
          <w:lang w:eastAsia="en-GB"/>
        </w:rPr>
      </w:pPr>
    </w:p>
    <w:p w14:paraId="10D47C34" w14:textId="77777777" w:rsidR="00CD55B6" w:rsidRPr="00E17110" w:rsidRDefault="00454A1B" w:rsidP="00CD55B6">
      <w:pPr>
        <w:autoSpaceDE w:val="0"/>
        <w:autoSpaceDN w:val="0"/>
        <w:adjustRightInd w:val="0"/>
        <w:rPr>
          <w:rFonts w:ascii="Arial" w:hAnsi="Arial" w:cs="Arial"/>
          <w:color w:val="FF0000"/>
          <w:sz w:val="28"/>
          <w:szCs w:val="28"/>
        </w:rPr>
      </w:pPr>
      <w:r w:rsidRPr="00454A1B">
        <w:rPr>
          <w:rFonts w:ascii="Arial" w:hAnsi="Arial" w:cs="Arial"/>
          <w:color w:val="000000"/>
          <w:lang w:eastAsia="en-GB"/>
        </w:rPr>
        <w:t xml:space="preserve"> </w:t>
      </w:r>
    </w:p>
    <w:p w14:paraId="42AD92E9" w14:textId="77777777" w:rsidR="009F2FBB" w:rsidRPr="009E2246" w:rsidRDefault="009F2FBB" w:rsidP="008B32E6">
      <w:pPr>
        <w:pStyle w:val="Footer"/>
        <w:spacing w:before="240"/>
        <w:jc w:val="center"/>
        <w:rPr>
          <w:rFonts w:ascii="Arial" w:hAnsi="Arial" w:cs="Arial"/>
        </w:rPr>
      </w:pPr>
      <w:r w:rsidRPr="009E2246">
        <w:rPr>
          <w:rFonts w:ascii="Arial" w:hAnsi="Arial" w:cs="Arial"/>
          <w:i/>
        </w:rPr>
        <w:t>(*or earlier in event of changes to any related guidance</w:t>
      </w:r>
      <w:r w:rsidR="00E17110" w:rsidRPr="009E2246">
        <w:rPr>
          <w:rFonts w:ascii="Arial" w:hAnsi="Arial" w:cs="Arial"/>
          <w:i/>
        </w:rPr>
        <w:t xml:space="preserve"> or withdrawal of Pharmacy First Service)</w:t>
      </w:r>
    </w:p>
    <w:p w14:paraId="17E9BB14" w14:textId="77777777" w:rsidR="00402B5B" w:rsidRPr="00442BA4" w:rsidRDefault="00402B5B" w:rsidP="00881C29">
      <w:pPr>
        <w:pStyle w:val="Footer"/>
        <w:rPr>
          <w:rFonts w:ascii="Arial" w:hAnsi="Arial" w:cs="Arial"/>
          <w:sz w:val="44"/>
          <w:szCs w:val="44"/>
        </w:rPr>
      </w:pPr>
    </w:p>
    <w:p w14:paraId="7CBABE36" w14:textId="77777777" w:rsidR="00D006D4" w:rsidRPr="00442BA4" w:rsidRDefault="00D006D4" w:rsidP="00D006D4">
      <w:pPr>
        <w:pStyle w:val="Footer"/>
        <w:jc w:val="center"/>
        <w:rPr>
          <w:rFonts w:ascii="Arial" w:hAnsi="Arial" w:cs="Arial"/>
          <w:bCs/>
        </w:rPr>
      </w:pPr>
      <w:r w:rsidRPr="00442BA4">
        <w:rPr>
          <w:rFonts w:ascii="Arial" w:hAnsi="Arial" w:cs="Arial"/>
          <w:bCs/>
        </w:rPr>
        <w:t xml:space="preserve">This patient group direction must be agreed to and signed by all </w:t>
      </w:r>
      <w:r w:rsidR="00E17110">
        <w:rPr>
          <w:rFonts w:ascii="Arial" w:hAnsi="Arial" w:cs="Arial"/>
          <w:bCs/>
        </w:rPr>
        <w:t>pharmacists</w:t>
      </w:r>
      <w:r w:rsidR="008230D1" w:rsidRPr="00442BA4">
        <w:rPr>
          <w:rFonts w:ascii="Arial" w:hAnsi="Arial" w:cs="Arial"/>
          <w:bCs/>
        </w:rPr>
        <w:t xml:space="preserve"> </w:t>
      </w:r>
      <w:r w:rsidRPr="00442BA4">
        <w:rPr>
          <w:rFonts w:ascii="Arial" w:hAnsi="Arial" w:cs="Arial"/>
          <w:bCs/>
        </w:rPr>
        <w:t>involved in its use</w:t>
      </w:r>
      <w:r w:rsidR="009A272D" w:rsidRPr="00442BA4">
        <w:rPr>
          <w:rFonts w:ascii="Arial" w:hAnsi="Arial" w:cs="Arial"/>
          <w:bCs/>
        </w:rPr>
        <w:t xml:space="preserve">. </w:t>
      </w:r>
      <w:r w:rsidRPr="00442BA4">
        <w:rPr>
          <w:rFonts w:ascii="Arial" w:hAnsi="Arial" w:cs="Arial"/>
          <w:bCs/>
        </w:rPr>
        <w:t xml:space="preserve">The PGD must </w:t>
      </w:r>
      <w:r w:rsidR="00470730" w:rsidRPr="00442BA4">
        <w:rPr>
          <w:rFonts w:ascii="Arial" w:hAnsi="Arial" w:cs="Arial"/>
          <w:bCs/>
        </w:rPr>
        <w:t xml:space="preserve">be easily </w:t>
      </w:r>
      <w:r w:rsidRPr="00442BA4">
        <w:rPr>
          <w:rFonts w:ascii="Arial" w:hAnsi="Arial" w:cs="Arial"/>
          <w:bCs/>
        </w:rPr>
        <w:t xml:space="preserve">accessible in the </w:t>
      </w:r>
      <w:r w:rsidR="004C4657">
        <w:rPr>
          <w:rFonts w:ascii="Arial" w:hAnsi="Arial" w:cs="Arial"/>
          <w:bCs/>
        </w:rPr>
        <w:t xml:space="preserve">community </w:t>
      </w:r>
      <w:r w:rsidR="00E17110">
        <w:rPr>
          <w:rFonts w:ascii="Arial" w:hAnsi="Arial" w:cs="Arial"/>
          <w:bCs/>
        </w:rPr>
        <w:t>pharmacy</w:t>
      </w:r>
      <w:r w:rsidR="00B040BB" w:rsidRPr="00442BA4">
        <w:rPr>
          <w:rFonts w:ascii="Arial" w:hAnsi="Arial" w:cs="Arial"/>
          <w:bCs/>
        </w:rPr>
        <w:t>.</w:t>
      </w:r>
    </w:p>
    <w:p w14:paraId="2320168E" w14:textId="77777777" w:rsidR="00C41D69" w:rsidRPr="00442BA4" w:rsidRDefault="00C41D69" w:rsidP="00C41D69">
      <w:pPr>
        <w:pStyle w:val="Footer"/>
        <w:rPr>
          <w:rFonts w:ascii="Arial" w:hAnsi="Arial" w:cs="Arial"/>
        </w:rPr>
      </w:pPr>
    </w:p>
    <w:p w14:paraId="210DFFA8" w14:textId="35B6F9BB" w:rsidR="00277C8B" w:rsidRPr="00442BA4" w:rsidRDefault="00277C8B" w:rsidP="00C41D69">
      <w:pPr>
        <w:pStyle w:val="Footer"/>
        <w:rPr>
          <w:rFonts w:ascii="Arial" w:hAnsi="Arial" w:cs="Arial"/>
        </w:rPr>
      </w:pPr>
    </w:p>
    <w:p w14:paraId="3115A11B" w14:textId="47974C88" w:rsidR="00277C8B" w:rsidRDefault="00436E08" w:rsidP="00C41D69">
      <w:pPr>
        <w:pStyle w:val="Footer"/>
        <w:rPr>
          <w:rFonts w:ascii="Arial" w:hAnsi="Arial" w:cs="Arial"/>
        </w:rPr>
      </w:pPr>
      <w:r w:rsidRPr="00442BA4">
        <w:rPr>
          <w:rFonts w:ascii="Arial" w:hAnsi="Arial" w:cs="Arial"/>
          <w:noProof/>
          <w:lang w:eastAsia="en-GB"/>
        </w:rPr>
        <mc:AlternateContent>
          <mc:Choice Requires="wps">
            <w:drawing>
              <wp:anchor distT="0" distB="0" distL="114300" distR="114300" simplePos="0" relativeHeight="251664384" behindDoc="0" locked="0" layoutInCell="1" allowOverlap="1" wp14:anchorId="0D93BDF4" wp14:editId="004ED9BF">
                <wp:simplePos x="0" y="0"/>
                <wp:positionH relativeFrom="column">
                  <wp:posOffset>617220</wp:posOffset>
                </wp:positionH>
                <wp:positionV relativeFrom="paragraph">
                  <wp:posOffset>168709</wp:posOffset>
                </wp:positionV>
                <wp:extent cx="5556250" cy="808689"/>
                <wp:effectExtent l="0" t="0" r="2540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808689"/>
                        </a:xfrm>
                        <a:prstGeom prst="rect">
                          <a:avLst/>
                        </a:prstGeom>
                        <a:solidFill>
                          <a:srgbClr val="FFFFFF"/>
                        </a:solidFill>
                        <a:ln w="9525">
                          <a:solidFill>
                            <a:srgbClr val="000000"/>
                          </a:solidFill>
                          <a:miter lim="800000"/>
                          <a:headEnd/>
                          <a:tailEnd/>
                        </a:ln>
                      </wps:spPr>
                      <wps:txbx>
                        <w:txbxContent>
                          <w:p w14:paraId="438EF320" w14:textId="77777777" w:rsidR="006075C9" w:rsidRDefault="006075C9" w:rsidP="00E04023">
                            <w:pPr>
                              <w:pStyle w:val="Heading1"/>
                              <w:ind w:left="0" w:firstLine="0"/>
                              <w:rPr>
                                <w:rFonts w:ascii="Arial" w:hAnsi="Arial" w:cs="Arial"/>
                                <w:b w:val="0"/>
                                <w:sz w:val="24"/>
                              </w:rPr>
                            </w:pPr>
                          </w:p>
                          <w:p w14:paraId="5E11F05C" w14:textId="77777777" w:rsidR="006075C9" w:rsidRDefault="006075C9" w:rsidP="00E17110">
                            <w:pPr>
                              <w:pStyle w:val="Heading1"/>
                              <w:ind w:left="0" w:firstLine="0"/>
                              <w:jc w:val="center"/>
                            </w:pPr>
                            <w:r>
                              <w:rPr>
                                <w:rFonts w:ascii="Arial" w:hAnsi="Arial" w:cs="Arial"/>
                                <w:b w:val="0"/>
                                <w:sz w:val="24"/>
                              </w:rPr>
                              <w:t>Pharmacy First Service is available from community pharmacies in Northern Ireland contracted to provide the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BDF4" id="_x0000_t202" coordsize="21600,21600" o:spt="202" path="m,l,21600r21600,l21600,xe">
                <v:stroke joinstyle="miter"/>
                <v:path gradientshapeok="t" o:connecttype="rect"/>
              </v:shapetype>
              <v:shape id="Text Box 2" o:spid="_x0000_s1026" type="#_x0000_t202" style="position:absolute;margin-left:48.6pt;margin-top:13.3pt;width:437.5pt;height:6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">
                <v:textbox>
                  <w:txbxContent>
                    <w:p w14:paraId="438EF320" w14:textId="77777777" w:rsidR="006075C9" w:rsidRDefault="006075C9" w:rsidP="00E04023">
                      <w:pPr>
                        <w:pStyle w:val="Heading1"/>
                        <w:ind w:left="0" w:firstLine="0"/>
                        <w:rPr>
                          <w:rFonts w:ascii="Arial" w:hAnsi="Arial" w:cs="Arial"/>
                          <w:b w:val="0"/>
                          <w:sz w:val="24"/>
                        </w:rPr>
                      </w:pPr>
                    </w:p>
                    <w:p w14:paraId="5E11F05C" w14:textId="77777777" w:rsidR="006075C9" w:rsidRDefault="006075C9" w:rsidP="00E17110">
                      <w:pPr>
                        <w:pStyle w:val="Heading1"/>
                        <w:ind w:left="0" w:firstLine="0"/>
                        <w:jc w:val="center"/>
                      </w:pPr>
                      <w:r>
                        <w:rPr>
                          <w:rFonts w:ascii="Arial" w:hAnsi="Arial" w:cs="Arial"/>
                          <w:b w:val="0"/>
                          <w:sz w:val="24"/>
                        </w:rPr>
                        <w:t>Pharmacy First Service is available from community pharmacies in Northern Ireland contracted to provide the service.</w:t>
                      </w:r>
                    </w:p>
                  </w:txbxContent>
                </v:textbox>
              </v:shape>
            </w:pict>
          </mc:Fallback>
        </mc:AlternateContent>
      </w:r>
    </w:p>
    <w:p w14:paraId="25D250D1" w14:textId="77777777" w:rsidR="00777DF1" w:rsidRDefault="00777DF1" w:rsidP="00C41D69">
      <w:pPr>
        <w:pStyle w:val="Footer"/>
        <w:rPr>
          <w:rFonts w:ascii="Arial" w:hAnsi="Arial" w:cs="Arial"/>
        </w:rPr>
      </w:pPr>
    </w:p>
    <w:p w14:paraId="10732AC2" w14:textId="77777777" w:rsidR="00777DF1" w:rsidRDefault="00777DF1" w:rsidP="00C41D69">
      <w:pPr>
        <w:pStyle w:val="Footer"/>
        <w:rPr>
          <w:rFonts w:ascii="Arial" w:hAnsi="Arial" w:cs="Arial"/>
        </w:rPr>
      </w:pPr>
    </w:p>
    <w:p w14:paraId="2D3C1D3C" w14:textId="77777777" w:rsidR="00777DF1" w:rsidRDefault="00777DF1" w:rsidP="00C41D69">
      <w:pPr>
        <w:pStyle w:val="Footer"/>
        <w:rPr>
          <w:rFonts w:ascii="Arial" w:hAnsi="Arial" w:cs="Arial"/>
        </w:rPr>
      </w:pPr>
    </w:p>
    <w:p w14:paraId="6F572536" w14:textId="65E749FB" w:rsidR="00777DF1" w:rsidRDefault="00777DF1">
      <w:pPr>
        <w:rPr>
          <w:rFonts w:ascii="Arial" w:hAnsi="Arial" w:cs="Arial"/>
        </w:rPr>
      </w:pPr>
    </w:p>
    <w:p w14:paraId="7D3B8B24" w14:textId="77777777" w:rsidR="00777DF1" w:rsidRPr="00B301C4" w:rsidRDefault="00777DF1" w:rsidP="00777DF1">
      <w:pPr>
        <w:pStyle w:val="Heading1"/>
        <w:rPr>
          <w:rFonts w:ascii="Arial" w:hAnsi="Arial" w:cs="Arial"/>
          <w:sz w:val="28"/>
          <w:lang w:val="en-US"/>
        </w:rPr>
      </w:pPr>
      <w:r w:rsidRPr="00B301C4">
        <w:rPr>
          <w:rFonts w:ascii="Arial" w:hAnsi="Arial" w:cs="Arial"/>
          <w:sz w:val="28"/>
          <w:lang w:val="en-US"/>
        </w:rPr>
        <w:lastRenderedPageBreak/>
        <w:t>Change history</w:t>
      </w:r>
    </w:p>
    <w:p w14:paraId="7055CE19" w14:textId="77777777" w:rsidR="00630460" w:rsidRPr="00630460" w:rsidRDefault="00630460" w:rsidP="00630460">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870"/>
        <w:gridCol w:w="2047"/>
      </w:tblGrid>
      <w:tr w:rsidR="00777DF1" w:rsidRPr="001A7C56" w14:paraId="19E65A5A" w14:textId="77777777" w:rsidTr="00881BB4">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0962F" w14:textId="77777777" w:rsidR="00777DF1" w:rsidRPr="00A17146" w:rsidRDefault="00777DF1" w:rsidP="001A7C56">
            <w:pPr>
              <w:pStyle w:val="Tabletext"/>
              <w:rPr>
                <w:b/>
                <w:bCs/>
                <w:szCs w:val="22"/>
              </w:rPr>
            </w:pPr>
            <w:r w:rsidRPr="00A17146">
              <w:rPr>
                <w:b/>
                <w:bCs/>
                <w:szCs w:val="22"/>
              </w:rPr>
              <w:t>Version number</w:t>
            </w:r>
          </w:p>
        </w:tc>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E61B7" w14:textId="77777777" w:rsidR="00777DF1" w:rsidRPr="005974A1" w:rsidRDefault="00777DF1" w:rsidP="001A7C56">
            <w:pPr>
              <w:pStyle w:val="Tabletext"/>
              <w:rPr>
                <w:b/>
                <w:bCs/>
                <w:szCs w:val="22"/>
              </w:rPr>
            </w:pPr>
            <w:r w:rsidRPr="005974A1">
              <w:rPr>
                <w:b/>
                <w:bCs/>
                <w:szCs w:val="22"/>
              </w:rPr>
              <w:t xml:space="preserve">Change details </w:t>
            </w:r>
          </w:p>
        </w:tc>
        <w:tc>
          <w:tcPr>
            <w:tcW w:w="990" w:type="pct"/>
            <w:tcBorders>
              <w:top w:val="single" w:sz="4" w:space="0" w:color="auto"/>
              <w:left w:val="single" w:sz="4" w:space="0" w:color="auto"/>
              <w:bottom w:val="single" w:sz="4" w:space="0" w:color="auto"/>
              <w:right w:val="single" w:sz="4" w:space="0" w:color="auto"/>
            </w:tcBorders>
            <w:shd w:val="clear" w:color="auto" w:fill="D9D9D9"/>
          </w:tcPr>
          <w:p w14:paraId="47977EC0" w14:textId="77777777" w:rsidR="00777DF1" w:rsidRPr="00A63B0C" w:rsidRDefault="00777DF1" w:rsidP="001A7C56">
            <w:pPr>
              <w:pStyle w:val="Tabletext"/>
              <w:rPr>
                <w:b/>
                <w:bCs/>
                <w:szCs w:val="22"/>
              </w:rPr>
            </w:pPr>
            <w:r w:rsidRPr="00A63B0C">
              <w:rPr>
                <w:b/>
                <w:bCs/>
                <w:szCs w:val="22"/>
              </w:rPr>
              <w:t>Date</w:t>
            </w:r>
          </w:p>
        </w:tc>
      </w:tr>
      <w:tr w:rsidR="00777DF1" w:rsidRPr="001A7C56" w14:paraId="3C6ECEA0" w14:textId="77777777" w:rsidTr="00881BB4">
        <w:tc>
          <w:tcPr>
            <w:tcW w:w="687" w:type="pct"/>
            <w:tcBorders>
              <w:top w:val="single" w:sz="4" w:space="0" w:color="auto"/>
              <w:left w:val="single" w:sz="4" w:space="0" w:color="auto"/>
              <w:bottom w:val="single" w:sz="4" w:space="0" w:color="auto"/>
              <w:right w:val="single" w:sz="4" w:space="0" w:color="auto"/>
            </w:tcBorders>
            <w:shd w:val="clear" w:color="auto" w:fill="auto"/>
          </w:tcPr>
          <w:p w14:paraId="3524F6ED" w14:textId="77777777" w:rsidR="00777DF1" w:rsidRPr="00B301C4" w:rsidRDefault="00777DF1" w:rsidP="001A7C56">
            <w:pPr>
              <w:pStyle w:val="Tabletext"/>
              <w:spacing w:before="120"/>
              <w:rPr>
                <w:szCs w:val="22"/>
              </w:rPr>
            </w:pPr>
            <w:r w:rsidRPr="00B301C4">
              <w:rPr>
                <w:szCs w:val="22"/>
              </w:rPr>
              <w:t>V01.00</w:t>
            </w:r>
          </w:p>
        </w:tc>
        <w:tc>
          <w:tcPr>
            <w:tcW w:w="3323" w:type="pct"/>
            <w:tcBorders>
              <w:top w:val="single" w:sz="4" w:space="0" w:color="auto"/>
              <w:left w:val="single" w:sz="4" w:space="0" w:color="auto"/>
              <w:bottom w:val="single" w:sz="4" w:space="0" w:color="auto"/>
              <w:right w:val="single" w:sz="4" w:space="0" w:color="auto"/>
            </w:tcBorders>
            <w:shd w:val="clear" w:color="auto" w:fill="auto"/>
          </w:tcPr>
          <w:p w14:paraId="6621BFD5" w14:textId="77777777" w:rsidR="00777DF1" w:rsidRPr="00B301C4" w:rsidRDefault="00630460" w:rsidP="002D337C">
            <w:pPr>
              <w:pStyle w:val="Tabletext"/>
              <w:numPr>
                <w:ilvl w:val="0"/>
                <w:numId w:val="3"/>
              </w:numPr>
              <w:spacing w:before="120" w:after="120"/>
              <w:jc w:val="both"/>
              <w:rPr>
                <w:szCs w:val="22"/>
              </w:rPr>
            </w:pPr>
            <w:r w:rsidRPr="00B301C4">
              <w:rPr>
                <w:szCs w:val="22"/>
              </w:rPr>
              <w:t xml:space="preserve">New </w:t>
            </w:r>
            <w:r w:rsidR="00254DB0" w:rsidRPr="00B301C4">
              <w:rPr>
                <w:szCs w:val="22"/>
              </w:rPr>
              <w:t>SPPG</w:t>
            </w:r>
            <w:r w:rsidRPr="00B301C4">
              <w:rPr>
                <w:szCs w:val="22"/>
              </w:rPr>
              <w:t xml:space="preserve"> PGD template for the supply of</w:t>
            </w:r>
            <w:r w:rsidR="00A4119E" w:rsidRPr="00B301C4">
              <w:rPr>
                <w:szCs w:val="22"/>
              </w:rPr>
              <w:t xml:space="preserve"> </w:t>
            </w:r>
            <w:r w:rsidR="00B22731" w:rsidRPr="00B301C4">
              <w:rPr>
                <w:szCs w:val="22"/>
              </w:rPr>
              <w:t>levonorgestrel 1500</w:t>
            </w:r>
            <w:r w:rsidR="006F6DFE" w:rsidRPr="00B301C4">
              <w:rPr>
                <w:szCs w:val="22"/>
              </w:rPr>
              <w:t xml:space="preserve"> </w:t>
            </w:r>
            <w:r w:rsidR="002D337C" w:rsidRPr="00B301C4">
              <w:rPr>
                <w:szCs w:val="22"/>
              </w:rPr>
              <w:t>microgram</w:t>
            </w:r>
            <w:r w:rsidR="00A4119E" w:rsidRPr="00B301C4">
              <w:rPr>
                <w:szCs w:val="22"/>
              </w:rPr>
              <w:t xml:space="preserve"> tablet</w:t>
            </w:r>
            <w:r w:rsidR="00B22731" w:rsidRPr="00B301C4">
              <w:rPr>
                <w:szCs w:val="22"/>
              </w:rPr>
              <w:t>(s)</w:t>
            </w:r>
            <w:r w:rsidR="00A4119E" w:rsidRPr="00B301C4">
              <w:rPr>
                <w:szCs w:val="22"/>
              </w:rPr>
              <w:t xml:space="preserve"> for emergency </w:t>
            </w:r>
            <w:r w:rsidR="0085728D" w:rsidRPr="00B301C4">
              <w:rPr>
                <w:szCs w:val="22"/>
              </w:rPr>
              <w:t xml:space="preserve">hormonal </w:t>
            </w:r>
            <w:r w:rsidR="00A4119E" w:rsidRPr="00B301C4">
              <w:rPr>
                <w:szCs w:val="22"/>
              </w:rPr>
              <w:t>contraception via the Pharmacy First EHC service</w:t>
            </w:r>
          </w:p>
        </w:tc>
        <w:tc>
          <w:tcPr>
            <w:tcW w:w="990" w:type="pct"/>
            <w:tcBorders>
              <w:top w:val="single" w:sz="4" w:space="0" w:color="auto"/>
              <w:left w:val="single" w:sz="4" w:space="0" w:color="auto"/>
              <w:bottom w:val="single" w:sz="4" w:space="0" w:color="auto"/>
              <w:right w:val="single" w:sz="4" w:space="0" w:color="auto"/>
            </w:tcBorders>
          </w:tcPr>
          <w:p w14:paraId="37C93123" w14:textId="77777777" w:rsidR="003648DE" w:rsidRPr="00B301C4" w:rsidRDefault="00390D65" w:rsidP="00254DB0">
            <w:pPr>
              <w:pStyle w:val="Tabletext"/>
              <w:spacing w:before="120"/>
              <w:rPr>
                <w:szCs w:val="22"/>
              </w:rPr>
            </w:pPr>
            <w:r w:rsidRPr="00B301C4">
              <w:rPr>
                <w:szCs w:val="22"/>
              </w:rPr>
              <w:t>1</w:t>
            </w:r>
            <w:r w:rsidRPr="00B301C4">
              <w:rPr>
                <w:szCs w:val="22"/>
                <w:vertAlign w:val="superscript"/>
              </w:rPr>
              <w:t>st</w:t>
            </w:r>
            <w:r w:rsidRPr="00B301C4">
              <w:rPr>
                <w:szCs w:val="22"/>
              </w:rPr>
              <w:t xml:space="preserve"> </w:t>
            </w:r>
            <w:r w:rsidR="00254DB0" w:rsidRPr="00B301C4">
              <w:rPr>
                <w:szCs w:val="22"/>
              </w:rPr>
              <w:t>May</w:t>
            </w:r>
            <w:r w:rsidRPr="00B301C4">
              <w:rPr>
                <w:szCs w:val="22"/>
              </w:rPr>
              <w:t xml:space="preserve"> 2022</w:t>
            </w:r>
          </w:p>
        </w:tc>
      </w:tr>
      <w:tr w:rsidR="0017435B" w:rsidRPr="001A7C56" w14:paraId="43E031F8" w14:textId="77777777" w:rsidTr="00881BB4">
        <w:tc>
          <w:tcPr>
            <w:tcW w:w="687" w:type="pct"/>
            <w:tcBorders>
              <w:top w:val="single" w:sz="4" w:space="0" w:color="auto"/>
              <w:left w:val="single" w:sz="4" w:space="0" w:color="auto"/>
              <w:bottom w:val="single" w:sz="4" w:space="0" w:color="auto"/>
              <w:right w:val="single" w:sz="4" w:space="0" w:color="auto"/>
            </w:tcBorders>
            <w:shd w:val="clear" w:color="auto" w:fill="auto"/>
          </w:tcPr>
          <w:p w14:paraId="717DB6D5" w14:textId="2171DD43" w:rsidR="0017435B" w:rsidRPr="00B301C4" w:rsidRDefault="0017435B" w:rsidP="001A7C56">
            <w:pPr>
              <w:pStyle w:val="Tabletext"/>
              <w:spacing w:before="120"/>
              <w:rPr>
                <w:szCs w:val="22"/>
              </w:rPr>
            </w:pPr>
            <w:r w:rsidRPr="00B301C4">
              <w:rPr>
                <w:szCs w:val="22"/>
              </w:rPr>
              <w:t>V02.00</w:t>
            </w:r>
          </w:p>
        </w:tc>
        <w:tc>
          <w:tcPr>
            <w:tcW w:w="3323" w:type="pct"/>
            <w:tcBorders>
              <w:top w:val="single" w:sz="4" w:space="0" w:color="auto"/>
              <w:left w:val="single" w:sz="4" w:space="0" w:color="auto"/>
              <w:bottom w:val="single" w:sz="4" w:space="0" w:color="auto"/>
              <w:right w:val="single" w:sz="4" w:space="0" w:color="auto"/>
            </w:tcBorders>
            <w:shd w:val="clear" w:color="auto" w:fill="auto"/>
          </w:tcPr>
          <w:p w14:paraId="2EB30216" w14:textId="4A969CFC" w:rsidR="0017435B" w:rsidRPr="00B301C4" w:rsidRDefault="00924920" w:rsidP="002D337C">
            <w:pPr>
              <w:pStyle w:val="Tabletext"/>
              <w:numPr>
                <w:ilvl w:val="0"/>
                <w:numId w:val="3"/>
              </w:numPr>
              <w:spacing w:before="120" w:after="120"/>
              <w:jc w:val="both"/>
              <w:rPr>
                <w:szCs w:val="22"/>
              </w:rPr>
            </w:pPr>
            <w:r w:rsidRPr="00B301C4">
              <w:rPr>
                <w:szCs w:val="22"/>
              </w:rPr>
              <w:t>SPPG PGD template, for the supply of levonorgestrel 1500 microgram tablet(s), for emergency contraception via the Pharmacy First EHC service, updated due to expiry of V01.00</w:t>
            </w:r>
          </w:p>
          <w:p w14:paraId="27D40EA3" w14:textId="121B16BA" w:rsidR="00924920" w:rsidRPr="00B301C4" w:rsidRDefault="00924920" w:rsidP="002D337C">
            <w:pPr>
              <w:pStyle w:val="Tabletext"/>
              <w:numPr>
                <w:ilvl w:val="0"/>
                <w:numId w:val="3"/>
              </w:numPr>
              <w:spacing w:before="120" w:after="120"/>
              <w:jc w:val="both"/>
              <w:rPr>
                <w:szCs w:val="22"/>
              </w:rPr>
            </w:pPr>
            <w:r w:rsidRPr="00B301C4">
              <w:rPr>
                <w:szCs w:val="22"/>
              </w:rPr>
              <w:t>PGD</w:t>
            </w:r>
            <w:r w:rsidR="004D34AD" w:rsidRPr="00B301C4">
              <w:rPr>
                <w:szCs w:val="22"/>
              </w:rPr>
              <w:t xml:space="preserve"> V02.00</w:t>
            </w:r>
            <w:r w:rsidRPr="00B301C4">
              <w:rPr>
                <w:szCs w:val="22"/>
              </w:rPr>
              <w:t xml:space="preserve"> has been updated in line with the updated National Levonorgestrel PGD template V2.0 (April 2023)</w:t>
            </w:r>
            <w:r w:rsidR="004D34AD" w:rsidRPr="00B301C4">
              <w:rPr>
                <w:szCs w:val="22"/>
              </w:rPr>
              <w:t xml:space="preserve"> </w:t>
            </w:r>
            <w:hyperlink r:id="rId12" w:history="1">
              <w:r w:rsidR="004D34AD" w:rsidRPr="00B301C4">
                <w:rPr>
                  <w:rStyle w:val="Hyperlink"/>
                  <w:szCs w:val="22"/>
                </w:rPr>
                <w:t>National PGD</w:t>
              </w:r>
            </w:hyperlink>
          </w:p>
          <w:p w14:paraId="7EDBFE6A" w14:textId="70BEB327" w:rsidR="00924920" w:rsidRPr="00B301C4" w:rsidRDefault="00924920" w:rsidP="00924920">
            <w:pPr>
              <w:pStyle w:val="Tabletext"/>
              <w:spacing w:before="120" w:after="120"/>
              <w:jc w:val="both"/>
              <w:rPr>
                <w:szCs w:val="22"/>
              </w:rPr>
            </w:pPr>
          </w:p>
        </w:tc>
        <w:tc>
          <w:tcPr>
            <w:tcW w:w="990" w:type="pct"/>
            <w:tcBorders>
              <w:top w:val="single" w:sz="4" w:space="0" w:color="auto"/>
              <w:left w:val="single" w:sz="4" w:space="0" w:color="auto"/>
              <w:bottom w:val="single" w:sz="4" w:space="0" w:color="auto"/>
              <w:right w:val="single" w:sz="4" w:space="0" w:color="auto"/>
            </w:tcBorders>
          </w:tcPr>
          <w:p w14:paraId="58BC1E38" w14:textId="3006E94C" w:rsidR="0017435B" w:rsidRPr="00B301C4" w:rsidRDefault="0017435B" w:rsidP="00254DB0">
            <w:pPr>
              <w:pStyle w:val="Tabletext"/>
              <w:spacing w:before="120"/>
              <w:rPr>
                <w:szCs w:val="22"/>
              </w:rPr>
            </w:pPr>
            <w:r w:rsidRPr="00B301C4">
              <w:rPr>
                <w:szCs w:val="22"/>
              </w:rPr>
              <w:t>1</w:t>
            </w:r>
            <w:r w:rsidRPr="00B301C4">
              <w:rPr>
                <w:szCs w:val="22"/>
                <w:vertAlign w:val="superscript"/>
              </w:rPr>
              <w:t>st</w:t>
            </w:r>
            <w:r w:rsidRPr="00B301C4">
              <w:rPr>
                <w:szCs w:val="22"/>
              </w:rPr>
              <w:t xml:space="preserve"> </w:t>
            </w:r>
            <w:r w:rsidR="0000548A" w:rsidRPr="00B301C4">
              <w:rPr>
                <w:szCs w:val="22"/>
              </w:rPr>
              <w:t>May</w:t>
            </w:r>
            <w:r w:rsidRPr="00B301C4">
              <w:rPr>
                <w:szCs w:val="22"/>
              </w:rPr>
              <w:t xml:space="preserve"> 2024</w:t>
            </w:r>
          </w:p>
        </w:tc>
      </w:tr>
      <w:tr w:rsidR="001A7C56" w:rsidRPr="001A7C56" w14:paraId="3DC449F5" w14:textId="77777777" w:rsidTr="00881BB4">
        <w:tc>
          <w:tcPr>
            <w:tcW w:w="687" w:type="pct"/>
            <w:tcBorders>
              <w:top w:val="single" w:sz="4" w:space="0" w:color="auto"/>
              <w:left w:val="single" w:sz="4" w:space="0" w:color="auto"/>
              <w:bottom w:val="single" w:sz="4" w:space="0" w:color="auto"/>
              <w:right w:val="single" w:sz="4" w:space="0" w:color="auto"/>
            </w:tcBorders>
            <w:shd w:val="clear" w:color="auto" w:fill="auto"/>
          </w:tcPr>
          <w:p w14:paraId="071DB430" w14:textId="58A6137E" w:rsidR="001A7C56" w:rsidRPr="00B301C4" w:rsidRDefault="001A7C56" w:rsidP="001A7C56">
            <w:pPr>
              <w:pStyle w:val="Tabletext"/>
              <w:spacing w:before="120"/>
              <w:rPr>
                <w:szCs w:val="22"/>
              </w:rPr>
            </w:pPr>
            <w:r w:rsidRPr="00B301C4">
              <w:rPr>
                <w:szCs w:val="22"/>
              </w:rPr>
              <w:t>V03.00</w:t>
            </w:r>
          </w:p>
        </w:tc>
        <w:tc>
          <w:tcPr>
            <w:tcW w:w="3323" w:type="pct"/>
            <w:tcBorders>
              <w:top w:val="single" w:sz="4" w:space="0" w:color="auto"/>
              <w:left w:val="single" w:sz="4" w:space="0" w:color="auto"/>
              <w:bottom w:val="single" w:sz="4" w:space="0" w:color="auto"/>
              <w:right w:val="single" w:sz="4" w:space="0" w:color="auto"/>
            </w:tcBorders>
            <w:shd w:val="clear" w:color="auto" w:fill="auto"/>
          </w:tcPr>
          <w:p w14:paraId="01A35792" w14:textId="1A1C2E20" w:rsidR="00B301C4" w:rsidRPr="00B301C4" w:rsidRDefault="00B301C4" w:rsidP="00B301C4">
            <w:pPr>
              <w:pStyle w:val="ListParagraph"/>
              <w:numPr>
                <w:ilvl w:val="0"/>
                <w:numId w:val="3"/>
              </w:numPr>
              <w:rPr>
                <w:rFonts w:ascii="Arial" w:hAnsi="Arial"/>
                <w:sz w:val="22"/>
                <w:szCs w:val="22"/>
                <w:lang w:val="en-US"/>
              </w:rPr>
            </w:pPr>
            <w:r>
              <w:rPr>
                <w:rFonts w:ascii="Arial" w:hAnsi="Arial"/>
                <w:sz w:val="22"/>
                <w:szCs w:val="22"/>
                <w:lang w:val="en-US"/>
              </w:rPr>
              <w:t>U</w:t>
            </w:r>
            <w:r w:rsidRPr="00B301C4">
              <w:rPr>
                <w:rFonts w:ascii="Arial" w:hAnsi="Arial"/>
                <w:sz w:val="22"/>
                <w:szCs w:val="22"/>
                <w:lang w:val="en-US"/>
              </w:rPr>
              <w:t xml:space="preserve">pdated in line with </w:t>
            </w:r>
            <w:r>
              <w:rPr>
                <w:rFonts w:ascii="Arial" w:hAnsi="Arial"/>
                <w:sz w:val="22"/>
                <w:szCs w:val="22"/>
                <w:lang w:val="en-US"/>
              </w:rPr>
              <w:t xml:space="preserve">SPS </w:t>
            </w:r>
            <w:r w:rsidRPr="00B301C4">
              <w:rPr>
                <w:rFonts w:ascii="Arial" w:hAnsi="Arial"/>
                <w:sz w:val="22"/>
                <w:szCs w:val="22"/>
                <w:lang w:val="en-US"/>
              </w:rPr>
              <w:t>Levonorgestrel PGD template V</w:t>
            </w:r>
            <w:r>
              <w:rPr>
                <w:rFonts w:ascii="Arial" w:hAnsi="Arial"/>
                <w:sz w:val="22"/>
                <w:szCs w:val="22"/>
                <w:lang w:val="en-US"/>
              </w:rPr>
              <w:t>3</w:t>
            </w:r>
            <w:r w:rsidRPr="00B301C4">
              <w:rPr>
                <w:rFonts w:ascii="Arial" w:hAnsi="Arial"/>
                <w:sz w:val="22"/>
                <w:szCs w:val="22"/>
                <w:lang w:val="en-US"/>
              </w:rPr>
              <w:t>.0 National PGD</w:t>
            </w:r>
          </w:p>
          <w:p w14:paraId="66291504" w14:textId="324F70E1" w:rsidR="001A7C56" w:rsidRDefault="001A7C56" w:rsidP="001A7C56">
            <w:pPr>
              <w:pStyle w:val="Tabletext"/>
              <w:numPr>
                <w:ilvl w:val="0"/>
                <w:numId w:val="3"/>
              </w:numPr>
              <w:spacing w:before="120" w:after="120"/>
              <w:jc w:val="both"/>
              <w:rPr>
                <w:szCs w:val="22"/>
              </w:rPr>
            </w:pPr>
            <w:r w:rsidRPr="00B301C4">
              <w:rPr>
                <w:szCs w:val="22"/>
              </w:rPr>
              <w:t>Updated reference to FSRH to CoSRH</w:t>
            </w:r>
          </w:p>
          <w:p w14:paraId="2CAA48FF" w14:textId="3E3633BB" w:rsidR="00CD714E" w:rsidRPr="00B301C4" w:rsidRDefault="00CD714E" w:rsidP="001A7C56">
            <w:pPr>
              <w:pStyle w:val="Tabletext"/>
              <w:numPr>
                <w:ilvl w:val="0"/>
                <w:numId w:val="3"/>
              </w:numPr>
              <w:spacing w:before="120" w:after="120"/>
              <w:jc w:val="both"/>
              <w:rPr>
                <w:szCs w:val="22"/>
              </w:rPr>
            </w:pPr>
            <w:r>
              <w:rPr>
                <w:szCs w:val="22"/>
              </w:rPr>
              <w:t>Updated legal status section to POM/P</w:t>
            </w:r>
          </w:p>
          <w:p w14:paraId="1A0F3026" w14:textId="06895CA5" w:rsidR="001A7C56" w:rsidRDefault="001A7C56" w:rsidP="001A7C56">
            <w:pPr>
              <w:pStyle w:val="Tabletext"/>
              <w:numPr>
                <w:ilvl w:val="0"/>
                <w:numId w:val="3"/>
              </w:numPr>
              <w:spacing w:before="120" w:after="120"/>
              <w:jc w:val="both"/>
              <w:rPr>
                <w:szCs w:val="22"/>
              </w:rPr>
            </w:pPr>
            <w:r w:rsidRPr="00B301C4">
              <w:rPr>
                <w:szCs w:val="22"/>
              </w:rPr>
              <w:t>Minor rewording to align the E</w:t>
            </w:r>
            <w:r w:rsidR="00C32DD7">
              <w:rPr>
                <w:szCs w:val="22"/>
              </w:rPr>
              <w:t>H</w:t>
            </w:r>
            <w:r w:rsidRPr="00B301C4">
              <w:rPr>
                <w:szCs w:val="22"/>
              </w:rPr>
              <w:t>C PGDs content, and update terminology</w:t>
            </w:r>
          </w:p>
          <w:p w14:paraId="1996453F" w14:textId="53B6EF34" w:rsidR="001A7C56" w:rsidRPr="00B301C4" w:rsidRDefault="001A7C56" w:rsidP="001A7C56">
            <w:pPr>
              <w:pStyle w:val="Tabletext"/>
              <w:numPr>
                <w:ilvl w:val="0"/>
                <w:numId w:val="3"/>
              </w:numPr>
              <w:spacing w:before="120" w:after="120"/>
              <w:jc w:val="both"/>
              <w:rPr>
                <w:szCs w:val="22"/>
              </w:rPr>
            </w:pPr>
            <w:r w:rsidRPr="002400DD">
              <w:rPr>
                <w:rFonts w:cs="Arial"/>
                <w:szCs w:val="22"/>
              </w:rPr>
              <w:t>Layout, format and minor changes for clarity and consistency with other NI Pharmacy First PGDs</w:t>
            </w:r>
          </w:p>
        </w:tc>
        <w:tc>
          <w:tcPr>
            <w:tcW w:w="990" w:type="pct"/>
            <w:tcBorders>
              <w:top w:val="single" w:sz="4" w:space="0" w:color="auto"/>
              <w:left w:val="single" w:sz="4" w:space="0" w:color="auto"/>
              <w:bottom w:val="single" w:sz="4" w:space="0" w:color="auto"/>
              <w:right w:val="single" w:sz="4" w:space="0" w:color="auto"/>
            </w:tcBorders>
          </w:tcPr>
          <w:p w14:paraId="34EB3105" w14:textId="758F9160" w:rsidR="001A7C56" w:rsidRPr="00B301C4" w:rsidRDefault="001A7C56" w:rsidP="00254DB0">
            <w:pPr>
              <w:pStyle w:val="Tabletext"/>
              <w:spacing w:before="120"/>
              <w:rPr>
                <w:szCs w:val="22"/>
              </w:rPr>
            </w:pPr>
            <w:r w:rsidRPr="00B301C4">
              <w:rPr>
                <w:szCs w:val="22"/>
              </w:rPr>
              <w:t>19</w:t>
            </w:r>
            <w:r w:rsidRPr="00B301C4">
              <w:rPr>
                <w:szCs w:val="22"/>
                <w:vertAlign w:val="superscript"/>
              </w:rPr>
              <w:t>TH</w:t>
            </w:r>
            <w:r w:rsidRPr="00B301C4">
              <w:rPr>
                <w:szCs w:val="22"/>
              </w:rPr>
              <w:t xml:space="preserve"> March 2026</w:t>
            </w:r>
          </w:p>
        </w:tc>
      </w:tr>
    </w:tbl>
    <w:p w14:paraId="01F9B1D6" w14:textId="77777777" w:rsidR="00777DF1" w:rsidRDefault="00777DF1">
      <w:pPr>
        <w:rPr>
          <w:rFonts w:ascii="Arial" w:hAnsi="Arial" w:cs="Arial"/>
        </w:rPr>
      </w:pPr>
    </w:p>
    <w:p w14:paraId="63280CD2" w14:textId="77777777" w:rsidR="00777DF1" w:rsidRDefault="00777DF1">
      <w:pPr>
        <w:rPr>
          <w:rFonts w:ascii="Arial" w:hAnsi="Arial" w:cs="Arial"/>
        </w:rPr>
      </w:pPr>
    </w:p>
    <w:p w14:paraId="1280C955" w14:textId="6EDC0C29" w:rsidR="001A7C56" w:rsidRDefault="001A7C56">
      <w:pPr>
        <w:rPr>
          <w:rFonts w:ascii="Arial" w:hAnsi="Arial" w:cs="Arial"/>
        </w:rPr>
      </w:pPr>
      <w:r>
        <w:rPr>
          <w:rFonts w:ascii="Arial" w:hAnsi="Arial" w:cs="Arial"/>
        </w:rPr>
        <w:br w:type="page"/>
      </w:r>
    </w:p>
    <w:p w14:paraId="0ACB7C28" w14:textId="7D6DE1DE" w:rsidR="001A7C56" w:rsidRDefault="001A7C56">
      <w:pPr>
        <w:rPr>
          <w:rFonts w:ascii="Arial" w:hAnsi="Arial" w:cs="Arial"/>
        </w:rPr>
      </w:pPr>
    </w:p>
    <w:p w14:paraId="00AFE8A5" w14:textId="77777777" w:rsidR="001A7C56" w:rsidRPr="0078141A" w:rsidRDefault="001A7C56" w:rsidP="001A7C56">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w:t>
      </w:r>
      <w:r w:rsidRPr="0078141A">
        <w:rPr>
          <w:rFonts w:ascii="Arial" w:hAnsi="Arial" w:cs="Arial"/>
          <w:b/>
          <w:sz w:val="22"/>
          <w:szCs w:val="22"/>
        </w:rPr>
        <w:t xml:space="preserve"> PGD DEVELOPMENT GROUP</w:t>
      </w:r>
    </w:p>
    <w:p w14:paraId="777CA5FB" w14:textId="6528087B" w:rsidR="001A7C56" w:rsidRPr="0078141A" w:rsidRDefault="001A7C56" w:rsidP="001A7C56">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57"/>
        <w:gridCol w:w="2359"/>
        <w:gridCol w:w="1113"/>
      </w:tblGrid>
      <w:tr w:rsidR="001A7C56" w:rsidRPr="0078141A" w14:paraId="4462E5A3" w14:textId="77777777" w:rsidTr="001A7C56">
        <w:tc>
          <w:tcPr>
            <w:tcW w:w="2127" w:type="dxa"/>
            <w:tcBorders>
              <w:top w:val="single" w:sz="4" w:space="0" w:color="auto"/>
              <w:left w:val="single" w:sz="4" w:space="0" w:color="auto"/>
              <w:bottom w:val="single" w:sz="4" w:space="0" w:color="auto"/>
              <w:right w:val="single" w:sz="4" w:space="0" w:color="auto"/>
            </w:tcBorders>
            <w:shd w:val="clear" w:color="auto" w:fill="auto"/>
          </w:tcPr>
          <w:p w14:paraId="03F87630"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 xml:space="preserve">Name </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6DDAD2F2"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14:paraId="7EDB8100"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5F0DD34"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Date</w:t>
            </w:r>
          </w:p>
        </w:tc>
      </w:tr>
      <w:tr w:rsidR="001A7C56" w:rsidRPr="0078141A" w14:paraId="587D253B" w14:textId="77777777" w:rsidTr="001A7C56">
        <w:tc>
          <w:tcPr>
            <w:tcW w:w="2127" w:type="dxa"/>
            <w:tcBorders>
              <w:top w:val="single" w:sz="4" w:space="0" w:color="auto"/>
              <w:left w:val="single" w:sz="4" w:space="0" w:color="auto"/>
              <w:bottom w:val="single" w:sz="4" w:space="0" w:color="auto"/>
              <w:right w:val="single" w:sz="4" w:space="0" w:color="auto"/>
            </w:tcBorders>
            <w:shd w:val="clear" w:color="auto" w:fill="auto"/>
          </w:tcPr>
          <w:p w14:paraId="21107E93" w14:textId="77777777" w:rsidR="001A7C56" w:rsidRPr="0078141A" w:rsidRDefault="001A7C56" w:rsidP="001A7C56">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10D49782" w14:textId="77777777" w:rsidR="001A7C56" w:rsidRPr="0078141A" w:rsidRDefault="001A7C56" w:rsidP="001A7C56">
            <w:pPr>
              <w:keepNext/>
              <w:spacing w:after="60"/>
              <w:rPr>
                <w:rFonts w:ascii="Arial" w:hAnsi="Arial"/>
                <w:sz w:val="22"/>
                <w:lang w:val="en-US"/>
              </w:rPr>
            </w:pPr>
            <w:r>
              <w:rPr>
                <w:rFonts w:ascii="Arial" w:hAnsi="Arial"/>
                <w:sz w:val="22"/>
                <w:lang w:val="en-US"/>
              </w:rPr>
              <w:t>Christina Eastwood, Pharmacist, SPPG</w:t>
            </w:r>
          </w:p>
        </w:tc>
        <w:tc>
          <w:tcPr>
            <w:tcW w:w="2359" w:type="dxa"/>
            <w:tcBorders>
              <w:top w:val="single" w:sz="4" w:space="0" w:color="auto"/>
              <w:left w:val="single" w:sz="4" w:space="0" w:color="auto"/>
              <w:bottom w:val="single" w:sz="4" w:space="0" w:color="auto"/>
              <w:right w:val="single" w:sz="4" w:space="0" w:color="auto"/>
            </w:tcBorders>
          </w:tcPr>
          <w:p w14:paraId="46C5225B" w14:textId="2520BBEA" w:rsidR="001A7C56" w:rsidRPr="0078141A" w:rsidRDefault="00CD714E" w:rsidP="001A7C56">
            <w:pPr>
              <w:keepNext/>
              <w:spacing w:after="60"/>
              <w:rPr>
                <w:rFonts w:ascii="Arial" w:hAnsi="Arial"/>
                <w:sz w:val="22"/>
                <w:lang w:val="en-US"/>
              </w:rPr>
            </w:pPr>
            <w:r>
              <w:rPr>
                <w:noProof/>
                <w:lang w:eastAsia="en-GB"/>
              </w:rPr>
              <w:drawing>
                <wp:inline distT="0" distB="0" distL="0" distR="0" wp14:anchorId="73D5D8F2" wp14:editId="6DF0AD0E">
                  <wp:extent cx="1123315" cy="31305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13C3C584" w14:textId="18E64550" w:rsidR="001A7C56" w:rsidRPr="0078141A" w:rsidRDefault="00CD714E" w:rsidP="001A7C56">
            <w:pPr>
              <w:keepNext/>
              <w:spacing w:after="60"/>
              <w:rPr>
                <w:rFonts w:ascii="Arial" w:hAnsi="Arial"/>
                <w:sz w:val="22"/>
                <w:lang w:val="en-US"/>
              </w:rPr>
            </w:pPr>
            <w:r>
              <w:rPr>
                <w:rFonts w:ascii="Arial" w:hAnsi="Arial"/>
                <w:sz w:val="22"/>
                <w:lang w:val="en-US"/>
              </w:rPr>
              <w:t>2/4/26</w:t>
            </w:r>
          </w:p>
        </w:tc>
      </w:tr>
      <w:tr w:rsidR="001A7C56" w:rsidRPr="0078141A" w14:paraId="2B22D1DB" w14:textId="77777777" w:rsidTr="001A7C56">
        <w:tc>
          <w:tcPr>
            <w:tcW w:w="2127" w:type="dxa"/>
            <w:tcBorders>
              <w:top w:val="single" w:sz="4" w:space="0" w:color="auto"/>
              <w:left w:val="single" w:sz="4" w:space="0" w:color="auto"/>
              <w:bottom w:val="single" w:sz="4" w:space="0" w:color="auto"/>
              <w:right w:val="single" w:sz="4" w:space="0" w:color="auto"/>
            </w:tcBorders>
            <w:shd w:val="clear" w:color="auto" w:fill="auto"/>
          </w:tcPr>
          <w:p w14:paraId="540A1ED3" w14:textId="77777777" w:rsidR="001A7C56" w:rsidRPr="00F9104C" w:rsidRDefault="001A7C56" w:rsidP="001A7C56">
            <w:pPr>
              <w:spacing w:before="100" w:after="100"/>
              <w:rPr>
                <w:rFonts w:ascii="Arial" w:hAnsi="Arial" w:cs="Arial"/>
                <w:b/>
                <w:sz w:val="22"/>
                <w:szCs w:val="22"/>
              </w:rPr>
            </w:pPr>
            <w:r>
              <w:rPr>
                <w:rFonts w:ascii="Arial" w:hAnsi="Arial"/>
                <w:b/>
                <w:bCs/>
                <w:sz w:val="22"/>
                <w:lang w:val="en-US"/>
              </w:rPr>
              <w:t>D</w:t>
            </w:r>
            <w:r w:rsidRPr="0078141A">
              <w:rPr>
                <w:rFonts w:ascii="Arial" w:hAnsi="Arial"/>
                <w:b/>
                <w:bCs/>
                <w:sz w:val="22"/>
                <w:lang w:val="en-US"/>
              </w:rPr>
              <w:t>octor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6CAA1CDD" w14:textId="0AA2130C" w:rsidR="001A7C56" w:rsidRPr="0078141A" w:rsidRDefault="00645A71" w:rsidP="001A7C56">
            <w:pPr>
              <w:keepNext/>
              <w:spacing w:after="60"/>
              <w:rPr>
                <w:rFonts w:ascii="Arial" w:hAnsi="Arial"/>
                <w:sz w:val="22"/>
                <w:lang w:val="en-US"/>
              </w:rPr>
            </w:pPr>
            <w:r w:rsidRPr="00534D26">
              <w:rPr>
                <w:rFonts w:ascii="Arial" w:hAnsi="Arial"/>
                <w:sz w:val="22"/>
                <w:lang w:val="en-US"/>
              </w:rPr>
              <w:t>Dr Ciara McLaughlin</w:t>
            </w:r>
            <w:r>
              <w:rPr>
                <w:rFonts w:ascii="Arial" w:hAnsi="Arial"/>
                <w:sz w:val="22"/>
                <w:lang w:val="en-US"/>
              </w:rPr>
              <w:t xml:space="preserve">, </w:t>
            </w:r>
            <w:r w:rsidRPr="00534D26">
              <w:rPr>
                <w:rFonts w:ascii="Arial" w:hAnsi="Arial"/>
                <w:sz w:val="22"/>
                <w:lang w:val="en-US"/>
              </w:rPr>
              <w:t>Medical Adviser</w:t>
            </w:r>
            <w:r>
              <w:rPr>
                <w:rFonts w:ascii="Arial" w:hAnsi="Arial"/>
                <w:sz w:val="22"/>
                <w:lang w:val="en-US"/>
              </w:rPr>
              <w:t>,</w:t>
            </w:r>
            <w:r w:rsidRPr="00534D26">
              <w:rPr>
                <w:rFonts w:ascii="Arial" w:hAnsi="Arial"/>
                <w:sz w:val="22"/>
                <w:lang w:val="en-US"/>
              </w:rPr>
              <w:t xml:space="preserve"> SPPG</w:t>
            </w:r>
          </w:p>
        </w:tc>
        <w:tc>
          <w:tcPr>
            <w:tcW w:w="2359" w:type="dxa"/>
            <w:tcBorders>
              <w:top w:val="single" w:sz="4" w:space="0" w:color="auto"/>
              <w:left w:val="single" w:sz="4" w:space="0" w:color="auto"/>
              <w:bottom w:val="single" w:sz="4" w:space="0" w:color="auto"/>
              <w:right w:val="single" w:sz="4" w:space="0" w:color="auto"/>
            </w:tcBorders>
          </w:tcPr>
          <w:p w14:paraId="55222DA4" w14:textId="5A954332" w:rsidR="001A7C56" w:rsidRPr="0078141A" w:rsidRDefault="001A7C56" w:rsidP="001A7C56">
            <w:pPr>
              <w:keepNext/>
              <w:spacing w:after="60"/>
              <w:rPr>
                <w:rFonts w:ascii="Arial" w:hAnsi="Arial"/>
                <w:sz w:val="22"/>
                <w:lang w:val="en-US"/>
              </w:rPr>
            </w:pPr>
          </w:p>
        </w:tc>
        <w:tc>
          <w:tcPr>
            <w:tcW w:w="1113" w:type="dxa"/>
            <w:tcBorders>
              <w:top w:val="single" w:sz="4" w:space="0" w:color="auto"/>
              <w:left w:val="single" w:sz="4" w:space="0" w:color="auto"/>
              <w:bottom w:val="single" w:sz="4" w:space="0" w:color="auto"/>
              <w:right w:val="single" w:sz="4" w:space="0" w:color="auto"/>
            </w:tcBorders>
          </w:tcPr>
          <w:p w14:paraId="1B3DC106" w14:textId="16EA2293" w:rsidR="001A7C56" w:rsidRPr="0078141A" w:rsidRDefault="00372F09" w:rsidP="001A7C56">
            <w:pPr>
              <w:keepNext/>
              <w:spacing w:after="60"/>
              <w:rPr>
                <w:rFonts w:ascii="Arial" w:hAnsi="Arial"/>
                <w:sz w:val="22"/>
                <w:lang w:val="en-US"/>
              </w:rPr>
            </w:pPr>
            <w:r>
              <w:rPr>
                <w:rFonts w:ascii="Arial" w:hAnsi="Arial"/>
                <w:sz w:val="22"/>
                <w:lang w:val="en-US"/>
              </w:rPr>
              <w:t>29/3/26</w:t>
            </w:r>
          </w:p>
        </w:tc>
      </w:tr>
      <w:tr w:rsidR="001A7C56" w:rsidRPr="0078141A" w14:paraId="41D34D93" w14:textId="77777777" w:rsidTr="001A7C56">
        <w:tc>
          <w:tcPr>
            <w:tcW w:w="2127" w:type="dxa"/>
            <w:tcBorders>
              <w:top w:val="single" w:sz="4" w:space="0" w:color="auto"/>
              <w:left w:val="single" w:sz="4" w:space="0" w:color="auto"/>
              <w:bottom w:val="single" w:sz="4" w:space="0" w:color="auto"/>
              <w:right w:val="single" w:sz="4" w:space="0" w:color="auto"/>
            </w:tcBorders>
            <w:shd w:val="clear" w:color="auto" w:fill="auto"/>
          </w:tcPr>
          <w:p w14:paraId="71D98DC1" w14:textId="77777777" w:rsidR="001A7C56" w:rsidRDefault="001A7C56" w:rsidP="001A7C56">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42202517" w14:textId="47A3FC49" w:rsidR="001A7C56" w:rsidRPr="0078141A" w:rsidRDefault="001577B9" w:rsidP="001A7C56">
            <w:pPr>
              <w:spacing w:before="60" w:after="60"/>
              <w:rPr>
                <w:sz w:val="20"/>
                <w:szCs w:val="20"/>
              </w:rPr>
            </w:pPr>
            <w:r>
              <w:rPr>
                <w:rFonts w:ascii="Arial" w:hAnsi="Arial"/>
                <w:sz w:val="22"/>
                <w:lang w:val="en-US"/>
              </w:rPr>
              <w:t>Sinead McElroy</w:t>
            </w:r>
            <w:r w:rsidR="001A7C56">
              <w:rPr>
                <w:rFonts w:ascii="Arial" w:hAnsi="Arial"/>
                <w:sz w:val="22"/>
                <w:lang w:val="en-US"/>
              </w:rPr>
              <w:t>,</w:t>
            </w:r>
            <w:r w:rsidR="001A7C56"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14:paraId="663BC67C" w14:textId="1229369C" w:rsidR="001A7C56" w:rsidRPr="0078141A" w:rsidRDefault="00CD714E" w:rsidP="001A7C56">
            <w:pPr>
              <w:keepNext/>
              <w:spacing w:after="60"/>
              <w:rPr>
                <w:rFonts w:ascii="Arial" w:hAnsi="Arial"/>
                <w:sz w:val="22"/>
                <w:lang w:val="en-US"/>
              </w:rPr>
            </w:pPr>
            <w:r w:rsidRPr="00735A60">
              <w:rPr>
                <w:noProof/>
              </w:rPr>
              <w:drawing>
                <wp:anchor distT="0" distB="0" distL="114300" distR="114300" simplePos="0" relativeHeight="251673600" behindDoc="1" locked="0" layoutInCell="1" allowOverlap="1" wp14:anchorId="5220A93B" wp14:editId="75DC64C7">
                  <wp:simplePos x="0" y="0"/>
                  <wp:positionH relativeFrom="column">
                    <wp:posOffset>-1270</wp:posOffset>
                  </wp:positionH>
                  <wp:positionV relativeFrom="paragraph">
                    <wp:posOffset>-52705</wp:posOffset>
                  </wp:positionV>
                  <wp:extent cx="1378021" cy="501676"/>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78021" cy="501676"/>
                          </a:xfrm>
                          <a:prstGeom prst="rect">
                            <a:avLst/>
                          </a:prstGeom>
                        </pic:spPr>
                      </pic:pic>
                    </a:graphicData>
                  </a:graphic>
                </wp:anchor>
              </w:drawing>
            </w:r>
            <w:r w:rsidR="00372F09">
              <w:rPr>
                <w:rFonts w:ascii="Arial" w:hAnsi="Arial"/>
                <w:noProof/>
                <w:sz w:val="22"/>
                <w:lang w:val="en-US"/>
              </w:rPr>
              <w:drawing>
                <wp:anchor distT="0" distB="0" distL="114300" distR="114300" simplePos="0" relativeHeight="251671552" behindDoc="1" locked="0" layoutInCell="1" allowOverlap="1" wp14:anchorId="78A09CB1" wp14:editId="0EC4E011">
                  <wp:simplePos x="0" y="0"/>
                  <wp:positionH relativeFrom="column">
                    <wp:posOffset>-1270</wp:posOffset>
                  </wp:positionH>
                  <wp:positionV relativeFrom="paragraph">
                    <wp:posOffset>-421640</wp:posOffset>
                  </wp:positionV>
                  <wp:extent cx="1441450" cy="476250"/>
                  <wp:effectExtent l="0" t="0" r="6350"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1113" w:type="dxa"/>
            <w:tcBorders>
              <w:top w:val="single" w:sz="4" w:space="0" w:color="auto"/>
              <w:left w:val="single" w:sz="4" w:space="0" w:color="auto"/>
              <w:bottom w:val="single" w:sz="4" w:space="0" w:color="auto"/>
              <w:right w:val="single" w:sz="4" w:space="0" w:color="auto"/>
            </w:tcBorders>
          </w:tcPr>
          <w:p w14:paraId="1E3A68CD" w14:textId="6DF3EE5B" w:rsidR="001A7C56" w:rsidRPr="0078141A" w:rsidRDefault="00CD714E" w:rsidP="001A7C56">
            <w:pPr>
              <w:keepNext/>
              <w:spacing w:after="60"/>
              <w:rPr>
                <w:rFonts w:ascii="Arial" w:hAnsi="Arial"/>
                <w:sz w:val="22"/>
                <w:lang w:val="en-US"/>
              </w:rPr>
            </w:pPr>
            <w:r>
              <w:rPr>
                <w:rFonts w:ascii="Arial" w:hAnsi="Arial"/>
                <w:sz w:val="22"/>
                <w:lang w:val="en-US"/>
              </w:rPr>
              <w:t>2/4/26</w:t>
            </w:r>
          </w:p>
        </w:tc>
      </w:tr>
    </w:tbl>
    <w:p w14:paraId="6253D6B8" w14:textId="08A75F0A" w:rsidR="001A7C56" w:rsidRPr="0078141A" w:rsidRDefault="001A7C56" w:rsidP="001A7C56">
      <w:pPr>
        <w:jc w:val="both"/>
        <w:rPr>
          <w:rFonts w:ascii="Arial" w:hAnsi="Arial" w:cs="Arial"/>
          <w:bCs/>
          <w:sz w:val="22"/>
          <w:szCs w:val="22"/>
          <w:highlight w:val="yellow"/>
        </w:rPr>
      </w:pPr>
    </w:p>
    <w:p w14:paraId="45613446" w14:textId="77777777" w:rsidR="001A7C56" w:rsidRPr="0078141A" w:rsidRDefault="001A7C56" w:rsidP="001A7C56">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14:paraId="3D1F3CB1" w14:textId="77777777" w:rsidR="001A7C56" w:rsidRPr="00395C2B" w:rsidRDefault="001A7C56" w:rsidP="001A7C56">
      <w:pPr>
        <w:keepNext/>
        <w:spacing w:before="120" w:after="120"/>
        <w:jc w:val="both"/>
        <w:outlineLvl w:val="0"/>
        <w:rPr>
          <w:rFonts w:ascii="Arial" w:hAnsi="Arial"/>
          <w:b/>
          <w:bCs/>
          <w:kern w:val="28"/>
          <w:sz w:val="8"/>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777"/>
        <w:gridCol w:w="2796"/>
        <w:gridCol w:w="1121"/>
      </w:tblGrid>
      <w:tr w:rsidR="001A7C56" w:rsidRPr="0078141A" w14:paraId="1049771C" w14:textId="77777777" w:rsidTr="002D39FC">
        <w:tc>
          <w:tcPr>
            <w:tcW w:w="2832" w:type="dxa"/>
            <w:tcBorders>
              <w:top w:val="single" w:sz="4" w:space="0" w:color="auto"/>
              <w:left w:val="single" w:sz="4" w:space="0" w:color="auto"/>
              <w:bottom w:val="single" w:sz="4" w:space="0" w:color="auto"/>
              <w:right w:val="single" w:sz="4" w:space="0" w:color="auto"/>
            </w:tcBorders>
            <w:shd w:val="clear" w:color="auto" w:fill="auto"/>
          </w:tcPr>
          <w:p w14:paraId="72683547"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Job title and organisation</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22D0E2F9" w14:textId="77777777" w:rsidR="001A7C56" w:rsidRPr="0078141A" w:rsidRDefault="001A7C56" w:rsidP="001A7C56">
            <w:pPr>
              <w:keepNext/>
              <w:spacing w:after="60"/>
              <w:rPr>
                <w:rFonts w:ascii="Arial" w:hAnsi="Arial"/>
                <w:b/>
                <w:bCs/>
                <w:sz w:val="22"/>
                <w:lang w:val="en-US"/>
              </w:rPr>
            </w:pPr>
            <w:r>
              <w:rPr>
                <w:rFonts w:ascii="Arial" w:hAnsi="Arial"/>
                <w:b/>
                <w:bCs/>
                <w:sz w:val="22"/>
                <w:lang w:val="en-US"/>
              </w:rPr>
              <w:t>Name</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42A03FCD" w14:textId="46ACAE01"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Signature</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8BC710B" w14:textId="77777777" w:rsidR="001A7C56" w:rsidRPr="0078141A" w:rsidRDefault="001A7C56" w:rsidP="001A7C56">
            <w:pPr>
              <w:keepNext/>
              <w:spacing w:after="60"/>
              <w:rPr>
                <w:rFonts w:ascii="Arial" w:hAnsi="Arial"/>
                <w:b/>
                <w:bCs/>
                <w:sz w:val="22"/>
                <w:lang w:val="en-US"/>
              </w:rPr>
            </w:pPr>
            <w:r w:rsidRPr="0078141A">
              <w:rPr>
                <w:rFonts w:ascii="Arial" w:hAnsi="Arial"/>
                <w:b/>
                <w:bCs/>
                <w:sz w:val="22"/>
                <w:lang w:val="en-US"/>
              </w:rPr>
              <w:t>Date</w:t>
            </w:r>
          </w:p>
        </w:tc>
      </w:tr>
      <w:tr w:rsidR="001A7C56" w:rsidRPr="0078141A" w14:paraId="6EC31E4B" w14:textId="77777777" w:rsidTr="002D39FC">
        <w:trPr>
          <w:trHeight w:val="904"/>
        </w:trPr>
        <w:tc>
          <w:tcPr>
            <w:tcW w:w="2832" w:type="dxa"/>
            <w:tcBorders>
              <w:top w:val="single" w:sz="4" w:space="0" w:color="auto"/>
              <w:left w:val="single" w:sz="4" w:space="0" w:color="auto"/>
              <w:bottom w:val="single" w:sz="4" w:space="0" w:color="auto"/>
              <w:right w:val="single" w:sz="4" w:space="0" w:color="auto"/>
            </w:tcBorders>
            <w:shd w:val="clear" w:color="auto" w:fill="auto"/>
          </w:tcPr>
          <w:p w14:paraId="6D6B24EB" w14:textId="77777777" w:rsidR="001A7C56" w:rsidRPr="0078141A" w:rsidRDefault="001A7C56" w:rsidP="001A7C56">
            <w:pPr>
              <w:keepNext/>
              <w:spacing w:after="60"/>
              <w:rPr>
                <w:rFonts w:ascii="Arial" w:hAnsi="Arial"/>
                <w:b/>
                <w:bCs/>
                <w:sz w:val="22"/>
                <w:lang w:val="en-US"/>
              </w:rPr>
            </w:pPr>
            <w:r w:rsidRPr="00395C2B">
              <w:rPr>
                <w:rFonts w:ascii="Arial" w:hAnsi="Arial"/>
                <w:b/>
                <w:bCs/>
                <w:sz w:val="22"/>
                <w:lang w:val="en-US"/>
              </w:rPr>
              <w:t>Head of General Medical Services</w:t>
            </w:r>
            <w:r>
              <w:rPr>
                <w:rFonts w:ascii="Arial" w:hAnsi="Arial"/>
                <w:b/>
                <w:bCs/>
                <w:sz w:val="22"/>
                <w:lang w:val="en-US"/>
              </w:rPr>
              <w:t>,</w:t>
            </w:r>
            <w:r w:rsidRPr="00395C2B">
              <w:rPr>
                <w:rFonts w:ascii="Arial" w:hAnsi="Arial"/>
                <w:b/>
                <w:bCs/>
                <w:sz w:val="22"/>
                <w:lang w:val="en-US"/>
              </w:rPr>
              <w:t xml:space="preserve"> SPPG</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42742A9B" w14:textId="77777777" w:rsidR="001A7C56" w:rsidRPr="0078141A" w:rsidRDefault="001A7C56" w:rsidP="001A7C56">
            <w:pPr>
              <w:keepNext/>
              <w:spacing w:after="60"/>
              <w:rPr>
                <w:rFonts w:ascii="Arial" w:hAnsi="Arial"/>
                <w:sz w:val="22"/>
                <w:lang w:val="en-US"/>
              </w:rPr>
            </w:pPr>
            <w:r w:rsidRPr="00395C2B">
              <w:rPr>
                <w:rFonts w:ascii="Arial" w:hAnsi="Arial"/>
                <w:sz w:val="22"/>
                <w:lang w:val="en-US"/>
              </w:rPr>
              <w:t>Dr Margaret O’Brien</w:t>
            </w:r>
          </w:p>
        </w:tc>
        <w:tc>
          <w:tcPr>
            <w:tcW w:w="2796" w:type="dxa"/>
            <w:tcBorders>
              <w:top w:val="single" w:sz="4" w:space="0" w:color="auto"/>
              <w:left w:val="single" w:sz="4" w:space="0" w:color="auto"/>
              <w:bottom w:val="single" w:sz="4" w:space="0" w:color="auto"/>
              <w:right w:val="single" w:sz="4" w:space="0" w:color="auto"/>
            </w:tcBorders>
          </w:tcPr>
          <w:p w14:paraId="7D93510D" w14:textId="5CA97087" w:rsidR="001A7C56" w:rsidRPr="0078141A" w:rsidRDefault="002D39FC" w:rsidP="001A7C56">
            <w:pPr>
              <w:keepNext/>
              <w:spacing w:after="60"/>
              <w:rPr>
                <w:rFonts w:ascii="Arial" w:hAnsi="Arial"/>
                <w:sz w:val="22"/>
                <w:lang w:val="en-US"/>
              </w:rPr>
            </w:pPr>
            <w:r>
              <w:rPr>
                <w:noProof/>
              </w:rPr>
              <w:drawing>
                <wp:inline distT="0" distB="0" distL="0" distR="0" wp14:anchorId="6B4EE386" wp14:editId="4C7B8EE1">
                  <wp:extent cx="1634490" cy="544830"/>
                  <wp:effectExtent l="0" t="0" r="3810" b="7620"/>
                  <wp:docPr id="21" name="Picture 21" descr="\\Nbfpu-fp01\Data\Systems\Antrim and Ballymena patch team\signatures\Dr O Brien Signature.JPG"/>
                  <wp:cNvGraphicFramePr/>
                  <a:graphic xmlns:a="http://schemas.openxmlformats.org/drawingml/2006/main">
                    <a:graphicData uri="http://schemas.openxmlformats.org/drawingml/2006/picture">
                      <pic:pic xmlns:pic="http://schemas.openxmlformats.org/drawingml/2006/picture">
                        <pic:nvPicPr>
                          <pic:cNvPr id="21" name="Picture 21" descr="\\Nbfpu-fp01\Data\Systems\Antrim and Ballymena patch team\signatures\Dr O Brien Signature.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inline>
              </w:drawing>
            </w:r>
          </w:p>
        </w:tc>
        <w:tc>
          <w:tcPr>
            <w:tcW w:w="1121" w:type="dxa"/>
            <w:tcBorders>
              <w:top w:val="single" w:sz="4" w:space="0" w:color="auto"/>
              <w:left w:val="single" w:sz="4" w:space="0" w:color="auto"/>
              <w:bottom w:val="single" w:sz="4" w:space="0" w:color="auto"/>
              <w:right w:val="single" w:sz="4" w:space="0" w:color="auto"/>
            </w:tcBorders>
          </w:tcPr>
          <w:p w14:paraId="17994A46" w14:textId="6EF07B16" w:rsidR="001A7C56" w:rsidRPr="0078141A" w:rsidRDefault="002D39FC" w:rsidP="001A7C56">
            <w:pPr>
              <w:keepNext/>
              <w:spacing w:after="60"/>
              <w:rPr>
                <w:rFonts w:ascii="Arial" w:hAnsi="Arial"/>
                <w:sz w:val="22"/>
                <w:lang w:val="en-US"/>
              </w:rPr>
            </w:pPr>
            <w:r>
              <w:rPr>
                <w:rFonts w:ascii="Arial" w:hAnsi="Arial"/>
                <w:sz w:val="22"/>
                <w:lang w:val="en-US"/>
              </w:rPr>
              <w:t>10/4/26</w:t>
            </w:r>
          </w:p>
        </w:tc>
      </w:tr>
      <w:tr w:rsidR="001A7C56" w:rsidRPr="0078141A" w14:paraId="6EDCEFB6" w14:textId="77777777" w:rsidTr="002D39FC">
        <w:tc>
          <w:tcPr>
            <w:tcW w:w="2832" w:type="dxa"/>
            <w:tcBorders>
              <w:top w:val="single" w:sz="4" w:space="0" w:color="auto"/>
              <w:left w:val="single" w:sz="4" w:space="0" w:color="auto"/>
              <w:bottom w:val="single" w:sz="4" w:space="0" w:color="auto"/>
              <w:right w:val="single" w:sz="4" w:space="0" w:color="auto"/>
            </w:tcBorders>
            <w:shd w:val="clear" w:color="auto" w:fill="auto"/>
          </w:tcPr>
          <w:p w14:paraId="4E6E0C4C" w14:textId="77777777" w:rsidR="001A7C56" w:rsidRPr="0078141A" w:rsidRDefault="001A7C56" w:rsidP="001A7C56">
            <w:pPr>
              <w:keepNext/>
              <w:spacing w:after="60"/>
              <w:rPr>
                <w:rFonts w:ascii="Arial" w:hAnsi="Arial"/>
                <w:b/>
                <w:bCs/>
                <w:sz w:val="22"/>
                <w:lang w:val="en-US"/>
              </w:rPr>
            </w:pPr>
            <w:r>
              <w:rPr>
                <w:rFonts w:ascii="Arial" w:hAnsi="Arial"/>
                <w:b/>
                <w:bCs/>
                <w:sz w:val="22"/>
                <w:lang w:val="en-US"/>
              </w:rPr>
              <w:t xml:space="preserve">Interim </w:t>
            </w:r>
            <w:r w:rsidRPr="00395C2B">
              <w:rPr>
                <w:rFonts w:ascii="Arial" w:hAnsi="Arial"/>
                <w:b/>
                <w:bCs/>
                <w:sz w:val="22"/>
                <w:lang w:val="en-US"/>
              </w:rPr>
              <w:t>Head of Pharmacy &amp; Medicines Management</w:t>
            </w:r>
            <w:r>
              <w:rPr>
                <w:rFonts w:ascii="Arial" w:hAnsi="Arial"/>
                <w:b/>
                <w:bCs/>
                <w:sz w:val="22"/>
                <w:lang w:val="en-US"/>
              </w:rPr>
              <w:t>, SPPG</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6EDA8C8F" w14:textId="77777777" w:rsidR="001A7C56" w:rsidRPr="0078141A" w:rsidRDefault="001A7C56" w:rsidP="001A7C56">
            <w:pPr>
              <w:keepNext/>
              <w:spacing w:after="60"/>
              <w:rPr>
                <w:rFonts w:ascii="Arial" w:hAnsi="Arial"/>
                <w:sz w:val="22"/>
                <w:lang w:val="en-US"/>
              </w:rPr>
            </w:pPr>
            <w:r>
              <w:rPr>
                <w:rFonts w:ascii="Arial" w:hAnsi="Arial"/>
                <w:sz w:val="22"/>
                <w:lang w:val="en-US"/>
              </w:rPr>
              <w:t>Kathryn Turner</w:t>
            </w:r>
          </w:p>
        </w:tc>
        <w:tc>
          <w:tcPr>
            <w:tcW w:w="2796" w:type="dxa"/>
            <w:tcBorders>
              <w:top w:val="single" w:sz="4" w:space="0" w:color="auto"/>
              <w:left w:val="single" w:sz="4" w:space="0" w:color="auto"/>
              <w:bottom w:val="single" w:sz="4" w:space="0" w:color="auto"/>
              <w:right w:val="single" w:sz="4" w:space="0" w:color="auto"/>
            </w:tcBorders>
          </w:tcPr>
          <w:p w14:paraId="514F38B1" w14:textId="12D1606D" w:rsidR="001A7C56" w:rsidRPr="0078141A" w:rsidRDefault="005B63FB" w:rsidP="001A7C56">
            <w:pPr>
              <w:keepNext/>
              <w:spacing w:after="60"/>
              <w:rPr>
                <w:rFonts w:ascii="Arial" w:hAnsi="Arial"/>
                <w:sz w:val="22"/>
                <w:lang w:val="en-US"/>
              </w:rPr>
            </w:pPr>
            <w:r>
              <w:rPr>
                <w:noProof/>
                <w:lang w:eastAsia="en-GB"/>
              </w:rPr>
              <w:drawing>
                <wp:inline distT="0" distB="0" distL="0" distR="0" wp14:anchorId="056CF3A4" wp14:editId="3FCB9D57">
                  <wp:extent cx="1322070" cy="323850"/>
                  <wp:effectExtent l="0" t="0" r="0" b="0"/>
                  <wp:docPr id="11" name="Picture 11" descr="cid:image001.png@01D789E9.118E1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89E9.118E1B3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322070" cy="323850"/>
                          </a:xfrm>
                          <a:prstGeom prst="rect">
                            <a:avLst/>
                          </a:prstGeom>
                          <a:noFill/>
                          <a:ln>
                            <a:noFill/>
                          </a:ln>
                        </pic:spPr>
                      </pic:pic>
                    </a:graphicData>
                  </a:graphic>
                </wp:inline>
              </w:drawing>
            </w:r>
          </w:p>
        </w:tc>
        <w:tc>
          <w:tcPr>
            <w:tcW w:w="1121" w:type="dxa"/>
            <w:tcBorders>
              <w:top w:val="single" w:sz="4" w:space="0" w:color="auto"/>
              <w:left w:val="single" w:sz="4" w:space="0" w:color="auto"/>
              <w:bottom w:val="single" w:sz="4" w:space="0" w:color="auto"/>
              <w:right w:val="single" w:sz="4" w:space="0" w:color="auto"/>
            </w:tcBorders>
          </w:tcPr>
          <w:p w14:paraId="673ECA1F" w14:textId="7495C1C2" w:rsidR="001A7C56" w:rsidRPr="0078141A" w:rsidRDefault="005B63FB" w:rsidP="001A7C56">
            <w:pPr>
              <w:keepNext/>
              <w:spacing w:after="60"/>
              <w:rPr>
                <w:rFonts w:ascii="Arial" w:hAnsi="Arial"/>
                <w:sz w:val="22"/>
                <w:lang w:val="en-US"/>
              </w:rPr>
            </w:pPr>
            <w:r>
              <w:rPr>
                <w:rFonts w:ascii="Arial" w:hAnsi="Arial"/>
                <w:sz w:val="22"/>
                <w:lang w:val="en-US"/>
              </w:rPr>
              <w:t>14/4/26</w:t>
            </w:r>
          </w:p>
        </w:tc>
      </w:tr>
      <w:tr w:rsidR="001A7C56" w:rsidRPr="0078141A" w14:paraId="7804B908" w14:textId="77777777" w:rsidTr="002D39FC">
        <w:tc>
          <w:tcPr>
            <w:tcW w:w="2832" w:type="dxa"/>
            <w:tcBorders>
              <w:top w:val="single" w:sz="4" w:space="0" w:color="auto"/>
              <w:left w:val="single" w:sz="4" w:space="0" w:color="auto"/>
              <w:bottom w:val="single" w:sz="4" w:space="0" w:color="auto"/>
              <w:right w:val="single" w:sz="4" w:space="0" w:color="auto"/>
            </w:tcBorders>
            <w:shd w:val="clear" w:color="auto" w:fill="auto"/>
          </w:tcPr>
          <w:p w14:paraId="2CE4FAE6" w14:textId="77777777" w:rsidR="001A7C56" w:rsidRPr="00F9104C" w:rsidRDefault="001A7C56" w:rsidP="001A7C56">
            <w:pPr>
              <w:spacing w:before="100" w:after="100"/>
              <w:rPr>
                <w:rFonts w:ascii="Arial" w:hAnsi="Arial" w:cs="Arial"/>
                <w:b/>
                <w:sz w:val="22"/>
                <w:szCs w:val="22"/>
              </w:rPr>
            </w:pPr>
            <w:r w:rsidRPr="003E5182">
              <w:rPr>
                <w:rFonts w:ascii="Arial" w:hAnsi="Arial" w:cs="Arial"/>
                <w:b/>
                <w:sz w:val="22"/>
                <w:szCs w:val="22"/>
              </w:rPr>
              <w:t>Interim Chief Operating Officer, SPPG,</w:t>
            </w:r>
            <w:r>
              <w:rPr>
                <w:rFonts w:ascii="Arial" w:hAnsi="Arial" w:cs="Arial"/>
                <w:b/>
                <w:sz w:val="22"/>
                <w:szCs w:val="22"/>
              </w:rPr>
              <w:t xml:space="preserve"> </w:t>
            </w:r>
            <w:r w:rsidRPr="003E5182">
              <w:rPr>
                <w:rFonts w:ascii="Arial" w:hAnsi="Arial" w:cs="Arial"/>
                <w:b/>
                <w:sz w:val="22"/>
                <w:szCs w:val="22"/>
              </w:rPr>
              <w:t>Department of Health</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677A250A" w14:textId="77777777" w:rsidR="001A7C56" w:rsidRPr="0078141A" w:rsidRDefault="001A7C56" w:rsidP="001A7C56">
            <w:pPr>
              <w:keepNext/>
              <w:spacing w:after="60"/>
              <w:rPr>
                <w:rFonts w:ascii="Arial" w:hAnsi="Arial"/>
                <w:sz w:val="22"/>
                <w:lang w:val="en-US"/>
              </w:rPr>
            </w:pPr>
            <w:r>
              <w:rPr>
                <w:rFonts w:ascii="Arial" w:hAnsi="Arial" w:cs="Arial"/>
                <w:sz w:val="22"/>
                <w:szCs w:val="22"/>
              </w:rPr>
              <w:t>Tracey McCaig</w:t>
            </w:r>
          </w:p>
        </w:tc>
        <w:tc>
          <w:tcPr>
            <w:tcW w:w="2796" w:type="dxa"/>
            <w:tcBorders>
              <w:top w:val="single" w:sz="4" w:space="0" w:color="auto"/>
              <w:left w:val="single" w:sz="4" w:space="0" w:color="auto"/>
              <w:bottom w:val="single" w:sz="4" w:space="0" w:color="auto"/>
              <w:right w:val="single" w:sz="4" w:space="0" w:color="auto"/>
            </w:tcBorders>
          </w:tcPr>
          <w:p w14:paraId="53EBE884" w14:textId="300A55E5" w:rsidR="001A7C56" w:rsidRPr="0078141A" w:rsidRDefault="008B04CB" w:rsidP="001A7C56">
            <w:pPr>
              <w:keepNext/>
              <w:spacing w:after="60"/>
              <w:rPr>
                <w:rFonts w:ascii="Arial" w:hAnsi="Arial"/>
                <w:sz w:val="22"/>
                <w:lang w:val="en-US"/>
              </w:rPr>
            </w:pPr>
            <w:r>
              <w:rPr>
                <w:noProof/>
              </w:rPr>
              <w:drawing>
                <wp:inline distT="0" distB="0" distL="0" distR="0" wp14:anchorId="178DF781" wp14:editId="3C5CC404">
                  <wp:extent cx="1533525" cy="444500"/>
                  <wp:effectExtent l="0" t="0" r="9525" b="0"/>
                  <wp:docPr id="4" name="Picture 4" descr="J:\Corporate Business\COO Office\Tracey signature\Traceys signature.PNG"/>
                  <wp:cNvGraphicFramePr/>
                  <a:graphic xmlns:a="http://schemas.openxmlformats.org/drawingml/2006/main">
                    <a:graphicData uri="http://schemas.openxmlformats.org/drawingml/2006/picture">
                      <pic:pic xmlns:pic="http://schemas.openxmlformats.org/drawingml/2006/picture">
                        <pic:nvPicPr>
                          <pic:cNvPr id="7" name="Picture 7" descr="J:\Corporate Business\COO Office\Tracey signature\Traceys signature.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444500"/>
                          </a:xfrm>
                          <a:prstGeom prst="rect">
                            <a:avLst/>
                          </a:prstGeom>
                          <a:noFill/>
                          <a:ln>
                            <a:noFill/>
                          </a:ln>
                        </pic:spPr>
                      </pic:pic>
                    </a:graphicData>
                  </a:graphic>
                </wp:inline>
              </w:drawing>
            </w:r>
          </w:p>
        </w:tc>
        <w:tc>
          <w:tcPr>
            <w:tcW w:w="1121" w:type="dxa"/>
            <w:tcBorders>
              <w:top w:val="single" w:sz="4" w:space="0" w:color="auto"/>
              <w:left w:val="single" w:sz="4" w:space="0" w:color="auto"/>
              <w:bottom w:val="single" w:sz="4" w:space="0" w:color="auto"/>
              <w:right w:val="single" w:sz="4" w:space="0" w:color="auto"/>
            </w:tcBorders>
          </w:tcPr>
          <w:p w14:paraId="1C4401C6" w14:textId="2BE120DA" w:rsidR="001A7C56" w:rsidRPr="0078141A" w:rsidRDefault="008B04CB" w:rsidP="001A7C56">
            <w:pPr>
              <w:keepNext/>
              <w:spacing w:after="60"/>
              <w:rPr>
                <w:rFonts w:ascii="Arial" w:hAnsi="Arial"/>
                <w:sz w:val="22"/>
                <w:lang w:val="en-US"/>
              </w:rPr>
            </w:pPr>
            <w:r>
              <w:rPr>
                <w:rFonts w:ascii="Arial" w:hAnsi="Arial"/>
                <w:sz w:val="22"/>
                <w:lang w:val="en-US"/>
              </w:rPr>
              <w:t>15/4/26</w:t>
            </w:r>
          </w:p>
        </w:tc>
      </w:tr>
    </w:tbl>
    <w:p w14:paraId="683B5945" w14:textId="77777777" w:rsidR="001A7C56" w:rsidRDefault="001A7C56" w:rsidP="001A7C56">
      <w:pPr>
        <w:jc w:val="both"/>
        <w:rPr>
          <w:rFonts w:ascii="Arial" w:hAnsi="Arial" w:cs="Arial"/>
          <w:b/>
          <w:sz w:val="22"/>
          <w:szCs w:val="22"/>
        </w:rPr>
      </w:pPr>
    </w:p>
    <w:p w14:paraId="47DCA586" w14:textId="77777777" w:rsidR="001A7C56" w:rsidRPr="00624DB1" w:rsidRDefault="001A7C56" w:rsidP="001A7C56">
      <w:pPr>
        <w:jc w:val="both"/>
        <w:rPr>
          <w:rFonts w:ascii="Arial" w:hAnsi="Arial" w:cs="Arial"/>
          <w:b/>
          <w:sz w:val="22"/>
          <w:szCs w:val="22"/>
        </w:rPr>
      </w:pPr>
    </w:p>
    <w:p w14:paraId="76C6F060" w14:textId="77777777" w:rsidR="001A7C56" w:rsidRPr="0078141A" w:rsidRDefault="001A7C56" w:rsidP="001A7C56">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14:paraId="490085E4" w14:textId="77777777" w:rsidR="001A7C56" w:rsidRDefault="001A7C56" w:rsidP="001A7C56">
      <w:pPr>
        <w:jc w:val="both"/>
        <w:rPr>
          <w:rFonts w:ascii="Arial" w:hAnsi="Arial" w:cs="Arial"/>
          <w:b/>
          <w:sz w:val="22"/>
          <w:szCs w:val="22"/>
        </w:rPr>
      </w:pPr>
    </w:p>
    <w:p w14:paraId="341D4EC6" w14:textId="77777777" w:rsidR="001A7C56" w:rsidRDefault="001A7C56" w:rsidP="001A7C56">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14:paraId="6363DEB0" w14:textId="77777777" w:rsidR="001A7C56" w:rsidRDefault="001A7C56" w:rsidP="001A7C56">
      <w:pPr>
        <w:jc w:val="both"/>
        <w:rPr>
          <w:rFonts w:ascii="Arial" w:hAnsi="Arial"/>
          <w:b/>
          <w:bCs/>
          <w:kern w:val="28"/>
          <w:szCs w:val="22"/>
        </w:rPr>
      </w:pPr>
    </w:p>
    <w:p w14:paraId="09630133" w14:textId="77777777" w:rsidR="001A7C56" w:rsidRDefault="001A7C56" w:rsidP="001A7C56">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xml:space="preserve">: </w:t>
      </w:r>
      <w:permStart w:id="1478889231" w:edGrp="everyone"/>
      <w:r>
        <w:rPr>
          <w:rFonts w:ascii="Arial" w:hAnsi="Arial"/>
          <w:b/>
          <w:bCs/>
          <w:kern w:val="28"/>
          <w:sz w:val="22"/>
          <w:szCs w:val="22"/>
        </w:rPr>
        <w:t>……………………………………………………...........</w:t>
      </w:r>
      <w:permEnd w:id="1478889231"/>
    </w:p>
    <w:p w14:paraId="3631AD49" w14:textId="77777777" w:rsidR="001A7C56" w:rsidRDefault="001A7C56" w:rsidP="001A7C56">
      <w:pPr>
        <w:jc w:val="both"/>
        <w:rPr>
          <w:rFonts w:ascii="Arial" w:hAnsi="Arial"/>
          <w:b/>
          <w:bCs/>
          <w:kern w:val="28"/>
          <w:sz w:val="22"/>
          <w:szCs w:val="22"/>
        </w:rPr>
      </w:pPr>
    </w:p>
    <w:p w14:paraId="2AD1A65B" w14:textId="77777777" w:rsidR="001A7C56" w:rsidRDefault="001A7C56" w:rsidP="001A7C56">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14:paraId="47E7CCEC" w14:textId="77777777" w:rsidR="001A7C56" w:rsidRDefault="001A7C56" w:rsidP="001A7C56">
      <w:pPr>
        <w:jc w:val="both"/>
        <w:rPr>
          <w:rFonts w:ascii="Arial" w:hAnsi="Arial"/>
          <w:b/>
          <w:bCs/>
          <w:kern w:val="28"/>
          <w:sz w:val="22"/>
          <w:szCs w:val="22"/>
        </w:rPr>
      </w:pPr>
    </w:p>
    <w:p w14:paraId="22AD47BD" w14:textId="07F778AA" w:rsidR="001A7C56" w:rsidRDefault="001A7C56" w:rsidP="001A7C56">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w:t>
      </w:r>
      <w:r w:rsidR="00B45820">
        <w:rPr>
          <w:rFonts w:ascii="Arial" w:hAnsi="Arial"/>
          <w:b/>
          <w:bCs/>
          <w:kern w:val="28"/>
          <w:sz w:val="22"/>
          <w:szCs w:val="22"/>
        </w:rPr>
        <w:t xml:space="preserve">is PGD, </w:t>
      </w:r>
      <w:r>
        <w:rPr>
          <w:rFonts w:ascii="Arial" w:hAnsi="Arial"/>
          <w:b/>
          <w:bCs/>
          <w:kern w:val="28"/>
          <w:sz w:val="22"/>
          <w:szCs w:val="22"/>
        </w:rPr>
        <w:t xml:space="preserve"> service specification and guidance.</w:t>
      </w:r>
    </w:p>
    <w:p w14:paraId="6CA5D481" w14:textId="77777777" w:rsidR="001A7C56" w:rsidRDefault="001A7C56" w:rsidP="001A7C56">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14:paraId="30D65791" w14:textId="77777777" w:rsidR="001A7C56" w:rsidRDefault="001A7C56" w:rsidP="001A7C56">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1A7C56" w:rsidRPr="00061553" w14:paraId="214566C5" w14:textId="77777777" w:rsidTr="001A7C56">
        <w:tc>
          <w:tcPr>
            <w:tcW w:w="2802" w:type="dxa"/>
            <w:shd w:val="clear" w:color="auto" w:fill="auto"/>
          </w:tcPr>
          <w:p w14:paraId="29EA3583" w14:textId="77777777" w:rsidR="001A7C56" w:rsidRPr="009B4431" w:rsidRDefault="001A7C56" w:rsidP="001A7C56">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14:paraId="1913A248" w14:textId="77777777" w:rsidR="001A7C56" w:rsidRPr="00061553" w:rsidRDefault="001A7C56" w:rsidP="001A7C56">
            <w:pPr>
              <w:keepNext/>
              <w:spacing w:before="120" w:after="120"/>
              <w:jc w:val="both"/>
              <w:outlineLvl w:val="0"/>
              <w:rPr>
                <w:rFonts w:ascii="Arial" w:hAnsi="Arial"/>
                <w:b/>
                <w:bCs/>
                <w:kern w:val="28"/>
                <w:sz w:val="22"/>
                <w:szCs w:val="22"/>
              </w:rPr>
            </w:pPr>
            <w:permStart w:id="946627872" w:edGrp="everyone"/>
            <w:permEnd w:id="946627872"/>
          </w:p>
        </w:tc>
      </w:tr>
      <w:tr w:rsidR="001A7C56" w:rsidRPr="00061553" w14:paraId="15BBCACD" w14:textId="77777777" w:rsidTr="001A7C56">
        <w:tc>
          <w:tcPr>
            <w:tcW w:w="2802" w:type="dxa"/>
            <w:shd w:val="clear" w:color="auto" w:fill="auto"/>
          </w:tcPr>
          <w:p w14:paraId="7E845965" w14:textId="77777777" w:rsidR="001A7C56" w:rsidRPr="009B4431" w:rsidRDefault="001A7C56" w:rsidP="001A7C56">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14:paraId="366682FC" w14:textId="77777777" w:rsidR="001A7C56" w:rsidRPr="00061553" w:rsidRDefault="001A7C56" w:rsidP="001A7C56">
            <w:pPr>
              <w:keepNext/>
              <w:tabs>
                <w:tab w:val="left" w:pos="1289"/>
              </w:tabs>
              <w:spacing w:before="120" w:after="120"/>
              <w:jc w:val="both"/>
              <w:outlineLvl w:val="0"/>
              <w:rPr>
                <w:rFonts w:ascii="Arial" w:hAnsi="Arial"/>
                <w:b/>
                <w:bCs/>
                <w:kern w:val="28"/>
                <w:sz w:val="22"/>
                <w:szCs w:val="22"/>
              </w:rPr>
            </w:pPr>
            <w:permStart w:id="1121596700" w:edGrp="everyone"/>
            <w:permEnd w:id="1121596700"/>
            <w:r>
              <w:rPr>
                <w:rFonts w:ascii="Arial" w:hAnsi="Arial"/>
                <w:b/>
                <w:bCs/>
                <w:kern w:val="28"/>
                <w:sz w:val="22"/>
                <w:szCs w:val="22"/>
              </w:rPr>
              <w:tab/>
            </w:r>
          </w:p>
        </w:tc>
      </w:tr>
      <w:tr w:rsidR="001A7C56" w:rsidRPr="00061553" w14:paraId="03A22679" w14:textId="77777777" w:rsidTr="001A7C56">
        <w:tc>
          <w:tcPr>
            <w:tcW w:w="2802" w:type="dxa"/>
            <w:shd w:val="clear" w:color="auto" w:fill="auto"/>
          </w:tcPr>
          <w:p w14:paraId="605FD85D" w14:textId="77777777" w:rsidR="001A7C56" w:rsidRPr="009B4431" w:rsidRDefault="001A7C56" w:rsidP="001A7C56">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14:paraId="57FC42F9" w14:textId="77777777" w:rsidR="001A7C56" w:rsidRPr="00061553" w:rsidRDefault="001A7C56" w:rsidP="001A7C56">
            <w:pPr>
              <w:keepNext/>
              <w:spacing w:before="120" w:after="120"/>
              <w:jc w:val="both"/>
              <w:outlineLvl w:val="0"/>
              <w:rPr>
                <w:rFonts w:ascii="Arial" w:hAnsi="Arial"/>
                <w:b/>
                <w:bCs/>
                <w:kern w:val="28"/>
                <w:sz w:val="22"/>
                <w:szCs w:val="22"/>
              </w:rPr>
            </w:pPr>
            <w:permStart w:id="734361305" w:edGrp="everyone"/>
            <w:permEnd w:id="734361305"/>
          </w:p>
        </w:tc>
      </w:tr>
    </w:tbl>
    <w:p w14:paraId="7EAAA587" w14:textId="77777777" w:rsidR="001A7C56" w:rsidRPr="009B4431" w:rsidRDefault="001A7C56" w:rsidP="001A7C56">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14:paraId="739D275F" w14:textId="77777777" w:rsidR="001A7C56" w:rsidRPr="00061553" w:rsidRDefault="001A7C56" w:rsidP="001A7C56">
      <w:pPr>
        <w:keepNext/>
        <w:spacing w:before="120" w:after="120"/>
        <w:jc w:val="both"/>
        <w:outlineLvl w:val="0"/>
        <w:rPr>
          <w:rFonts w:ascii="Arial" w:hAnsi="Arial"/>
          <w:b/>
          <w:bCs/>
          <w:kern w:val="28"/>
          <w:sz w:val="6"/>
          <w:szCs w:val="22"/>
        </w:rPr>
      </w:pPr>
    </w:p>
    <w:p w14:paraId="6EFC671D" w14:textId="77777777" w:rsidR="001A7C56" w:rsidRDefault="001A7C56" w:rsidP="001A7C56">
      <w:pPr>
        <w:keepNext/>
        <w:spacing w:before="120" w:after="120"/>
        <w:jc w:val="both"/>
        <w:outlineLvl w:val="0"/>
        <w:rPr>
          <w:rFonts w:ascii="Arial" w:hAnsi="Arial"/>
          <w:b/>
          <w:bCs/>
          <w:kern w:val="28"/>
          <w:sz w:val="22"/>
          <w:szCs w:val="22"/>
        </w:rPr>
      </w:pPr>
    </w:p>
    <w:p w14:paraId="640CAA43" w14:textId="77777777" w:rsidR="001A7C56" w:rsidRDefault="001A7C56" w:rsidP="001A7C56">
      <w:pPr>
        <w:jc w:val="both"/>
        <w:rPr>
          <w:rFonts w:ascii="Arial" w:hAnsi="Arial" w:cs="Arial"/>
          <w:b/>
          <w:sz w:val="22"/>
          <w:szCs w:val="22"/>
        </w:rPr>
      </w:pPr>
    </w:p>
    <w:p w14:paraId="54ECA760" w14:textId="77777777" w:rsidR="001A7C56" w:rsidRDefault="001A7C56" w:rsidP="001A7C56">
      <w:pPr>
        <w:jc w:val="both"/>
        <w:rPr>
          <w:rFonts w:ascii="Arial" w:hAnsi="Arial" w:cs="Arial"/>
          <w:b/>
          <w:sz w:val="22"/>
          <w:szCs w:val="22"/>
        </w:rPr>
      </w:pPr>
    </w:p>
    <w:p w14:paraId="15DE0251" w14:textId="77777777" w:rsidR="001A7C56" w:rsidRDefault="001A7C56" w:rsidP="001A7C56">
      <w:pPr>
        <w:jc w:val="both"/>
        <w:rPr>
          <w:rFonts w:ascii="Arial" w:hAnsi="Arial" w:cs="Arial"/>
          <w:b/>
          <w:sz w:val="22"/>
          <w:szCs w:val="22"/>
        </w:rPr>
      </w:pPr>
    </w:p>
    <w:p w14:paraId="010B9B3F" w14:textId="77777777" w:rsidR="001A7C56" w:rsidRDefault="001A7C56" w:rsidP="001A7C56">
      <w:pPr>
        <w:jc w:val="both"/>
        <w:rPr>
          <w:rFonts w:ascii="Arial" w:hAnsi="Arial" w:cs="Arial"/>
          <w:b/>
          <w:sz w:val="22"/>
          <w:szCs w:val="22"/>
        </w:rPr>
      </w:pPr>
    </w:p>
    <w:p w14:paraId="354F6DBE" w14:textId="77777777" w:rsidR="001A7C56" w:rsidRDefault="001A7C56" w:rsidP="001A7C56">
      <w:pPr>
        <w:jc w:val="both"/>
        <w:rPr>
          <w:rFonts w:ascii="Arial" w:hAnsi="Arial" w:cs="Arial"/>
          <w:b/>
          <w:sz w:val="22"/>
          <w:szCs w:val="22"/>
        </w:rPr>
      </w:pPr>
    </w:p>
    <w:p w14:paraId="4331F228" w14:textId="77777777" w:rsidR="001A7C56" w:rsidRDefault="001A7C56" w:rsidP="001A7C56">
      <w:pPr>
        <w:jc w:val="both"/>
        <w:rPr>
          <w:rFonts w:ascii="Arial" w:hAnsi="Arial" w:cs="Arial"/>
          <w:b/>
          <w:sz w:val="22"/>
          <w:szCs w:val="22"/>
        </w:rPr>
      </w:pPr>
    </w:p>
    <w:p w14:paraId="6E23CF98" w14:textId="77777777" w:rsidR="001A7C56" w:rsidRPr="0078141A" w:rsidRDefault="001A7C56" w:rsidP="001A7C56">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PHARMACIST INDIVIDUAL AUTHORISATION</w:t>
      </w:r>
    </w:p>
    <w:p w14:paraId="6EDFE151" w14:textId="77777777" w:rsidR="001A7C56" w:rsidRDefault="001A7C56" w:rsidP="001A7C56">
      <w:pPr>
        <w:keepNext/>
        <w:jc w:val="both"/>
        <w:outlineLvl w:val="0"/>
        <w:rPr>
          <w:rFonts w:ascii="Arial" w:hAnsi="Arial"/>
          <w:b/>
          <w:bCs/>
          <w:kern w:val="28"/>
          <w:sz w:val="22"/>
          <w:szCs w:val="22"/>
        </w:rPr>
      </w:pPr>
    </w:p>
    <w:p w14:paraId="1DD3DE3C" w14:textId="77777777" w:rsidR="001A7C56" w:rsidRDefault="001A7C56" w:rsidP="001A7C56">
      <w:pPr>
        <w:keepNext/>
        <w:jc w:val="both"/>
        <w:outlineLvl w:val="0"/>
        <w:rPr>
          <w:rFonts w:ascii="Arial" w:hAnsi="Arial"/>
          <w:b/>
          <w:bCs/>
          <w:kern w:val="28"/>
          <w:sz w:val="22"/>
          <w:szCs w:val="22"/>
        </w:rPr>
      </w:pPr>
      <w:r>
        <w:rPr>
          <w:rFonts w:ascii="Arial" w:hAnsi="Arial"/>
          <w:b/>
          <w:bCs/>
          <w:kern w:val="28"/>
          <w:sz w:val="22"/>
          <w:szCs w:val="22"/>
        </w:rPr>
        <w:t>The below</w:t>
      </w:r>
      <w:r w:rsidRPr="00395C2B">
        <w:rPr>
          <w:rFonts w:ascii="Arial" w:hAnsi="Arial"/>
          <w:b/>
          <w:bCs/>
          <w:kern w:val="28"/>
          <w:sz w:val="22"/>
          <w:szCs w:val="22"/>
        </w:rPr>
        <w:t xml:space="preserve"> must be completed by pharmacists who will operate under the PGD i.e. pharmacists working in the community pharmacy</w:t>
      </w:r>
      <w:r>
        <w:rPr>
          <w:rFonts w:ascii="Arial" w:hAnsi="Arial"/>
          <w:b/>
          <w:bCs/>
          <w:kern w:val="28"/>
          <w:sz w:val="22"/>
          <w:szCs w:val="22"/>
        </w:rPr>
        <w:t>.</w:t>
      </w:r>
    </w:p>
    <w:p w14:paraId="6401565F" w14:textId="77777777" w:rsidR="001A7C56" w:rsidRDefault="001A7C56" w:rsidP="001A7C56">
      <w:pPr>
        <w:keepNext/>
        <w:jc w:val="both"/>
        <w:outlineLvl w:val="0"/>
        <w:rPr>
          <w:rFonts w:ascii="Arial" w:hAnsi="Arial"/>
          <w:b/>
          <w:bCs/>
          <w:kern w:val="28"/>
          <w:sz w:val="22"/>
          <w:szCs w:val="22"/>
        </w:rPr>
      </w:pPr>
    </w:p>
    <w:p w14:paraId="225B6BA8" w14:textId="77777777" w:rsidR="001A7C56" w:rsidRPr="00061553" w:rsidRDefault="001A7C56" w:rsidP="001A7C56">
      <w:pPr>
        <w:keepNext/>
        <w:jc w:val="both"/>
        <w:outlineLvl w:val="0"/>
        <w:rPr>
          <w:rFonts w:ascii="Arial" w:hAnsi="Arial"/>
          <w:bCs/>
          <w:kern w:val="28"/>
          <w:sz w:val="22"/>
          <w:szCs w:val="22"/>
        </w:rPr>
      </w:pPr>
      <w:r w:rsidRPr="00061553">
        <w:rPr>
          <w:rFonts w:ascii="Arial" w:hAnsi="Arial"/>
          <w:bCs/>
          <w:kern w:val="28"/>
          <w:sz w:val="22"/>
          <w:szCs w:val="22"/>
        </w:rPr>
        <w:t xml:space="preserve">The following registered pharmacists are allowed to operate under this PGD. </w:t>
      </w:r>
    </w:p>
    <w:p w14:paraId="283DCA26" w14:textId="77777777" w:rsidR="001A7C56" w:rsidRPr="00061553" w:rsidRDefault="001A7C56" w:rsidP="001A7C56">
      <w:pPr>
        <w:keepNext/>
        <w:jc w:val="both"/>
        <w:outlineLvl w:val="0"/>
        <w:rPr>
          <w:rFonts w:ascii="Arial" w:hAnsi="Arial"/>
          <w:bCs/>
          <w:kern w:val="28"/>
          <w:sz w:val="22"/>
          <w:szCs w:val="22"/>
        </w:rPr>
      </w:pPr>
    </w:p>
    <w:p w14:paraId="6580DD88" w14:textId="77777777" w:rsidR="001A7C56" w:rsidRDefault="001A7C56" w:rsidP="001A7C56">
      <w:pPr>
        <w:keepNext/>
        <w:jc w:val="both"/>
        <w:outlineLvl w:val="0"/>
        <w:rPr>
          <w:rFonts w:ascii="Arial" w:hAnsi="Arial"/>
          <w:bCs/>
          <w:kern w:val="28"/>
          <w:sz w:val="22"/>
          <w:szCs w:val="22"/>
        </w:rPr>
      </w:pPr>
      <w:r w:rsidRPr="00061553">
        <w:rPr>
          <w:rFonts w:ascii="Arial" w:hAnsi="Arial"/>
          <w:bCs/>
          <w:kern w:val="28"/>
          <w:sz w:val="22"/>
          <w:szCs w:val="22"/>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14:paraId="1BBFA06C" w14:textId="77777777" w:rsidR="001A7C56" w:rsidRPr="00061553" w:rsidRDefault="001A7C56" w:rsidP="001A7C56">
      <w:pPr>
        <w:keepNext/>
        <w:jc w:val="both"/>
        <w:outlineLvl w:val="0"/>
        <w:rPr>
          <w:rFonts w:ascii="Arial" w:hAnsi="Arial"/>
          <w:bCs/>
          <w:kern w:val="28"/>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1A7C56" w:rsidRPr="00442BA4" w14:paraId="2180F1E0" w14:textId="77777777" w:rsidTr="001A7C56">
        <w:trPr>
          <w:trHeight w:val="379"/>
        </w:trPr>
        <w:tc>
          <w:tcPr>
            <w:tcW w:w="3739" w:type="dxa"/>
            <w:tcBorders>
              <w:top w:val="single" w:sz="4" w:space="0" w:color="auto"/>
              <w:left w:val="single" w:sz="4" w:space="0" w:color="auto"/>
              <w:bottom w:val="single" w:sz="4" w:space="0" w:color="auto"/>
              <w:right w:val="single" w:sz="4" w:space="0" w:color="auto"/>
            </w:tcBorders>
          </w:tcPr>
          <w:p w14:paraId="217A05EF" w14:textId="77777777" w:rsidR="001A7C56" w:rsidRPr="00442BA4" w:rsidRDefault="001A7C56" w:rsidP="001A7C56">
            <w:pPr>
              <w:widowControl w:val="0"/>
              <w:spacing w:line="360" w:lineRule="auto"/>
              <w:rPr>
                <w:rFonts w:ascii="Arial" w:hAnsi="Arial" w:cs="Arial"/>
                <w:b/>
                <w:bCs/>
                <w:sz w:val="22"/>
              </w:rPr>
            </w:pPr>
            <w:r w:rsidRPr="00442BA4">
              <w:rPr>
                <w:rFonts w:ascii="Arial" w:hAnsi="Arial" w:cs="Arial"/>
                <w:b/>
                <w:bCs/>
                <w:sz w:val="22"/>
              </w:rPr>
              <w:t>Name (</w:t>
            </w:r>
            <w:r>
              <w:rPr>
                <w:rFonts w:ascii="Arial" w:hAnsi="Arial" w:cs="Arial"/>
                <w:b/>
                <w:bCs/>
                <w:sz w:val="22"/>
              </w:rPr>
              <w:t>please print</w:t>
            </w:r>
            <w:r w:rsidRPr="00442BA4">
              <w:rPr>
                <w:rFonts w:ascii="Arial" w:hAnsi="Arial" w:cs="Arial"/>
                <w:b/>
                <w:bCs/>
                <w:sz w:val="22"/>
              </w:rPr>
              <w:t>)</w:t>
            </w:r>
          </w:p>
        </w:tc>
        <w:tc>
          <w:tcPr>
            <w:tcW w:w="3740" w:type="dxa"/>
            <w:tcBorders>
              <w:top w:val="single" w:sz="4" w:space="0" w:color="auto"/>
              <w:left w:val="single" w:sz="4" w:space="0" w:color="auto"/>
              <w:bottom w:val="single" w:sz="4" w:space="0" w:color="auto"/>
              <w:right w:val="single" w:sz="4" w:space="0" w:color="auto"/>
            </w:tcBorders>
          </w:tcPr>
          <w:p w14:paraId="61426C3A" w14:textId="77777777" w:rsidR="001A7C56" w:rsidRPr="00442BA4" w:rsidRDefault="001A7C56" w:rsidP="001A7C56">
            <w:pPr>
              <w:widowControl w:val="0"/>
              <w:spacing w:line="360" w:lineRule="auto"/>
              <w:rPr>
                <w:rFonts w:ascii="Arial" w:hAnsi="Arial" w:cs="Arial"/>
                <w:b/>
                <w:bCs/>
                <w:sz w:val="22"/>
              </w:rPr>
            </w:pPr>
            <w:r w:rsidRPr="00442BA4">
              <w:rPr>
                <w:rFonts w:ascii="Arial" w:hAnsi="Arial" w:cs="Arial"/>
                <w:b/>
                <w:bCs/>
                <w:sz w:val="22"/>
              </w:rPr>
              <w:t>Signature</w:t>
            </w:r>
          </w:p>
        </w:tc>
        <w:tc>
          <w:tcPr>
            <w:tcW w:w="2410" w:type="dxa"/>
            <w:tcBorders>
              <w:top w:val="single" w:sz="4" w:space="0" w:color="auto"/>
              <w:left w:val="single" w:sz="4" w:space="0" w:color="auto"/>
              <w:bottom w:val="single" w:sz="4" w:space="0" w:color="auto"/>
              <w:right w:val="single" w:sz="4" w:space="0" w:color="auto"/>
            </w:tcBorders>
          </w:tcPr>
          <w:p w14:paraId="4C3ED512" w14:textId="77777777" w:rsidR="001A7C56" w:rsidRPr="00442BA4" w:rsidRDefault="001A7C56" w:rsidP="001A7C56">
            <w:pPr>
              <w:widowControl w:val="0"/>
              <w:spacing w:line="360" w:lineRule="auto"/>
              <w:rPr>
                <w:rFonts w:ascii="Arial" w:hAnsi="Arial" w:cs="Arial"/>
                <w:b/>
                <w:bCs/>
                <w:sz w:val="22"/>
              </w:rPr>
            </w:pPr>
            <w:r w:rsidRPr="00442BA4">
              <w:rPr>
                <w:rFonts w:ascii="Arial" w:hAnsi="Arial" w:cs="Arial"/>
                <w:b/>
                <w:bCs/>
                <w:sz w:val="22"/>
              </w:rPr>
              <w:t>Date</w:t>
            </w:r>
          </w:p>
        </w:tc>
      </w:tr>
      <w:tr w:rsidR="001A7C56" w:rsidRPr="00442BA4" w14:paraId="5C6D7BE6" w14:textId="77777777" w:rsidTr="001A7C56">
        <w:trPr>
          <w:trHeight w:val="379"/>
        </w:trPr>
        <w:tc>
          <w:tcPr>
            <w:tcW w:w="3739" w:type="dxa"/>
            <w:tcBorders>
              <w:top w:val="single" w:sz="4" w:space="0" w:color="auto"/>
              <w:left w:val="single" w:sz="4" w:space="0" w:color="auto"/>
              <w:bottom w:val="single" w:sz="4" w:space="0" w:color="auto"/>
              <w:right w:val="single" w:sz="4" w:space="0" w:color="auto"/>
            </w:tcBorders>
          </w:tcPr>
          <w:p w14:paraId="6ACBEC26" w14:textId="77777777" w:rsidR="001A7C56" w:rsidRPr="00442BA4" w:rsidRDefault="001A7C56" w:rsidP="001A7C56">
            <w:pPr>
              <w:widowControl w:val="0"/>
              <w:spacing w:line="360" w:lineRule="auto"/>
              <w:rPr>
                <w:rFonts w:ascii="Arial" w:hAnsi="Arial" w:cs="Arial"/>
                <w:sz w:val="22"/>
              </w:rPr>
            </w:pPr>
            <w:bookmarkStart w:id="0" w:name="_GoBack"/>
            <w:bookmarkEnd w:id="0"/>
            <w:permStart w:id="128805187" w:edGrp="everyone"/>
            <w:permEnd w:id="128805187"/>
          </w:p>
        </w:tc>
        <w:tc>
          <w:tcPr>
            <w:tcW w:w="3740" w:type="dxa"/>
            <w:tcBorders>
              <w:top w:val="single" w:sz="4" w:space="0" w:color="auto"/>
              <w:left w:val="single" w:sz="4" w:space="0" w:color="auto"/>
              <w:bottom w:val="single" w:sz="4" w:space="0" w:color="auto"/>
              <w:right w:val="single" w:sz="4" w:space="0" w:color="auto"/>
            </w:tcBorders>
          </w:tcPr>
          <w:p w14:paraId="2C2F5C7A" w14:textId="77777777" w:rsidR="001A7C56" w:rsidRPr="00442BA4" w:rsidRDefault="001A7C56" w:rsidP="001A7C56">
            <w:pPr>
              <w:widowControl w:val="0"/>
              <w:spacing w:line="360" w:lineRule="auto"/>
              <w:rPr>
                <w:rFonts w:ascii="Arial" w:hAnsi="Arial" w:cs="Arial"/>
                <w:sz w:val="22"/>
              </w:rPr>
            </w:pPr>
            <w:permStart w:id="1616919040" w:edGrp="everyone"/>
            <w:permEnd w:id="1616919040"/>
          </w:p>
        </w:tc>
        <w:tc>
          <w:tcPr>
            <w:tcW w:w="2410" w:type="dxa"/>
            <w:tcBorders>
              <w:top w:val="single" w:sz="4" w:space="0" w:color="auto"/>
              <w:left w:val="single" w:sz="4" w:space="0" w:color="auto"/>
              <w:bottom w:val="single" w:sz="4" w:space="0" w:color="auto"/>
              <w:right w:val="single" w:sz="4" w:space="0" w:color="auto"/>
            </w:tcBorders>
          </w:tcPr>
          <w:p w14:paraId="2FFB72BD" w14:textId="77777777" w:rsidR="001A7C56" w:rsidRPr="00442BA4" w:rsidRDefault="001A7C56" w:rsidP="001A7C56">
            <w:pPr>
              <w:widowControl w:val="0"/>
              <w:spacing w:line="360" w:lineRule="auto"/>
              <w:rPr>
                <w:rFonts w:ascii="Arial" w:hAnsi="Arial" w:cs="Arial"/>
                <w:sz w:val="22"/>
              </w:rPr>
            </w:pPr>
            <w:permStart w:id="1827634730" w:edGrp="everyone"/>
            <w:permEnd w:id="1827634730"/>
          </w:p>
        </w:tc>
      </w:tr>
      <w:tr w:rsidR="001A7C56" w:rsidRPr="00442BA4" w14:paraId="0C54C4F3"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6F370C14" w14:textId="77777777" w:rsidR="001A7C56" w:rsidRPr="00442BA4" w:rsidRDefault="001A7C56" w:rsidP="001A7C56">
            <w:pPr>
              <w:widowControl w:val="0"/>
              <w:spacing w:line="360" w:lineRule="auto"/>
              <w:rPr>
                <w:rFonts w:ascii="Arial" w:hAnsi="Arial" w:cs="Arial"/>
                <w:sz w:val="22"/>
              </w:rPr>
            </w:pPr>
            <w:permStart w:id="907699184" w:edGrp="everyone" w:colFirst="0" w:colLast="0"/>
            <w:permStart w:id="2116040957" w:edGrp="everyone" w:colFirst="1" w:colLast="1"/>
            <w:permStart w:id="1343186932" w:edGrp="everyone" w:colFirst="2" w:colLast="2"/>
          </w:p>
        </w:tc>
        <w:tc>
          <w:tcPr>
            <w:tcW w:w="3740" w:type="dxa"/>
            <w:tcBorders>
              <w:top w:val="single" w:sz="4" w:space="0" w:color="auto"/>
              <w:left w:val="single" w:sz="4" w:space="0" w:color="auto"/>
              <w:bottom w:val="single" w:sz="4" w:space="0" w:color="auto"/>
              <w:right w:val="single" w:sz="4" w:space="0" w:color="auto"/>
            </w:tcBorders>
          </w:tcPr>
          <w:p w14:paraId="2DD76031"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A91F445" w14:textId="77777777" w:rsidR="001A7C56" w:rsidRPr="00442BA4" w:rsidRDefault="001A7C56" w:rsidP="001A7C56">
            <w:pPr>
              <w:widowControl w:val="0"/>
              <w:spacing w:line="360" w:lineRule="auto"/>
              <w:rPr>
                <w:rFonts w:ascii="Arial" w:hAnsi="Arial" w:cs="Arial"/>
                <w:sz w:val="22"/>
              </w:rPr>
            </w:pPr>
          </w:p>
        </w:tc>
      </w:tr>
      <w:tr w:rsidR="001A7C56" w:rsidRPr="00442BA4" w14:paraId="206C4683" w14:textId="77777777" w:rsidTr="001A7C56">
        <w:trPr>
          <w:trHeight w:val="379"/>
        </w:trPr>
        <w:tc>
          <w:tcPr>
            <w:tcW w:w="3739" w:type="dxa"/>
            <w:tcBorders>
              <w:top w:val="single" w:sz="4" w:space="0" w:color="auto"/>
              <w:left w:val="single" w:sz="4" w:space="0" w:color="auto"/>
              <w:bottom w:val="single" w:sz="4" w:space="0" w:color="auto"/>
              <w:right w:val="single" w:sz="4" w:space="0" w:color="auto"/>
            </w:tcBorders>
          </w:tcPr>
          <w:p w14:paraId="2B145580" w14:textId="77777777" w:rsidR="001A7C56" w:rsidRPr="00442BA4" w:rsidRDefault="001A7C56" w:rsidP="001A7C56">
            <w:pPr>
              <w:widowControl w:val="0"/>
              <w:spacing w:line="360" w:lineRule="auto"/>
              <w:rPr>
                <w:rFonts w:ascii="Arial" w:hAnsi="Arial" w:cs="Arial"/>
                <w:sz w:val="22"/>
              </w:rPr>
            </w:pPr>
            <w:permStart w:id="1266093591" w:edGrp="everyone" w:colFirst="0" w:colLast="0"/>
            <w:permStart w:id="2035765633" w:edGrp="everyone" w:colFirst="1" w:colLast="1"/>
            <w:permStart w:id="1558530595" w:edGrp="everyone" w:colFirst="2" w:colLast="2"/>
            <w:permEnd w:id="907699184"/>
            <w:permEnd w:id="2116040957"/>
            <w:permEnd w:id="1343186932"/>
          </w:p>
        </w:tc>
        <w:tc>
          <w:tcPr>
            <w:tcW w:w="3740" w:type="dxa"/>
            <w:tcBorders>
              <w:top w:val="single" w:sz="4" w:space="0" w:color="auto"/>
              <w:left w:val="single" w:sz="4" w:space="0" w:color="auto"/>
              <w:bottom w:val="single" w:sz="4" w:space="0" w:color="auto"/>
              <w:right w:val="single" w:sz="4" w:space="0" w:color="auto"/>
            </w:tcBorders>
          </w:tcPr>
          <w:p w14:paraId="4620E452"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6E3E8F0" w14:textId="77777777" w:rsidR="001A7C56" w:rsidRPr="00442BA4" w:rsidRDefault="001A7C56" w:rsidP="001A7C56">
            <w:pPr>
              <w:widowControl w:val="0"/>
              <w:spacing w:line="360" w:lineRule="auto"/>
              <w:rPr>
                <w:rFonts w:ascii="Arial" w:hAnsi="Arial" w:cs="Arial"/>
                <w:sz w:val="22"/>
              </w:rPr>
            </w:pPr>
          </w:p>
        </w:tc>
      </w:tr>
      <w:tr w:rsidR="001A7C56" w:rsidRPr="00442BA4" w14:paraId="2103978B"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74D9C4DC" w14:textId="77777777" w:rsidR="001A7C56" w:rsidRPr="00442BA4" w:rsidRDefault="001A7C56" w:rsidP="001A7C56">
            <w:pPr>
              <w:widowControl w:val="0"/>
              <w:spacing w:line="360" w:lineRule="auto"/>
              <w:rPr>
                <w:rFonts w:ascii="Arial" w:hAnsi="Arial" w:cs="Arial"/>
                <w:sz w:val="22"/>
              </w:rPr>
            </w:pPr>
            <w:permStart w:id="1281784711" w:edGrp="everyone" w:colFirst="0" w:colLast="0"/>
            <w:permStart w:id="433466070" w:edGrp="everyone" w:colFirst="1" w:colLast="1"/>
            <w:permStart w:id="52317158" w:edGrp="everyone" w:colFirst="2" w:colLast="2"/>
            <w:permEnd w:id="1266093591"/>
            <w:permEnd w:id="2035765633"/>
            <w:permEnd w:id="1558530595"/>
          </w:p>
        </w:tc>
        <w:tc>
          <w:tcPr>
            <w:tcW w:w="3740" w:type="dxa"/>
            <w:tcBorders>
              <w:top w:val="single" w:sz="4" w:space="0" w:color="auto"/>
              <w:left w:val="single" w:sz="4" w:space="0" w:color="auto"/>
              <w:bottom w:val="single" w:sz="4" w:space="0" w:color="auto"/>
              <w:right w:val="single" w:sz="4" w:space="0" w:color="auto"/>
            </w:tcBorders>
          </w:tcPr>
          <w:p w14:paraId="616231BE"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F1B2FC0" w14:textId="77777777" w:rsidR="001A7C56" w:rsidRPr="00442BA4" w:rsidRDefault="001A7C56" w:rsidP="001A7C56">
            <w:pPr>
              <w:widowControl w:val="0"/>
              <w:spacing w:line="360" w:lineRule="auto"/>
              <w:rPr>
                <w:rFonts w:ascii="Arial" w:hAnsi="Arial" w:cs="Arial"/>
                <w:sz w:val="22"/>
              </w:rPr>
            </w:pPr>
          </w:p>
        </w:tc>
      </w:tr>
      <w:tr w:rsidR="001A7C56" w:rsidRPr="00442BA4" w14:paraId="7EC428C4" w14:textId="77777777" w:rsidTr="001A7C56">
        <w:trPr>
          <w:trHeight w:val="379"/>
        </w:trPr>
        <w:tc>
          <w:tcPr>
            <w:tcW w:w="3739" w:type="dxa"/>
            <w:tcBorders>
              <w:top w:val="single" w:sz="4" w:space="0" w:color="auto"/>
              <w:left w:val="single" w:sz="4" w:space="0" w:color="auto"/>
              <w:bottom w:val="single" w:sz="4" w:space="0" w:color="auto"/>
              <w:right w:val="single" w:sz="4" w:space="0" w:color="auto"/>
            </w:tcBorders>
          </w:tcPr>
          <w:p w14:paraId="21D96B37" w14:textId="77777777" w:rsidR="001A7C56" w:rsidRPr="00442BA4" w:rsidRDefault="001A7C56" w:rsidP="001A7C56">
            <w:pPr>
              <w:widowControl w:val="0"/>
              <w:spacing w:line="360" w:lineRule="auto"/>
              <w:rPr>
                <w:rFonts w:ascii="Arial" w:hAnsi="Arial" w:cs="Arial"/>
                <w:sz w:val="22"/>
              </w:rPr>
            </w:pPr>
            <w:permStart w:id="1730230778" w:edGrp="everyone" w:colFirst="0" w:colLast="0"/>
            <w:permStart w:id="1823286176" w:edGrp="everyone" w:colFirst="1" w:colLast="1"/>
            <w:permStart w:id="639566344" w:edGrp="everyone" w:colFirst="2" w:colLast="2"/>
            <w:permEnd w:id="1281784711"/>
            <w:permEnd w:id="433466070"/>
            <w:permEnd w:id="52317158"/>
          </w:p>
        </w:tc>
        <w:tc>
          <w:tcPr>
            <w:tcW w:w="3740" w:type="dxa"/>
            <w:tcBorders>
              <w:top w:val="single" w:sz="4" w:space="0" w:color="auto"/>
              <w:left w:val="single" w:sz="4" w:space="0" w:color="auto"/>
              <w:bottom w:val="single" w:sz="4" w:space="0" w:color="auto"/>
              <w:right w:val="single" w:sz="4" w:space="0" w:color="auto"/>
            </w:tcBorders>
          </w:tcPr>
          <w:p w14:paraId="2CF2EDE8"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E9D9759" w14:textId="77777777" w:rsidR="001A7C56" w:rsidRPr="00442BA4" w:rsidRDefault="001A7C56" w:rsidP="001A7C56">
            <w:pPr>
              <w:widowControl w:val="0"/>
              <w:spacing w:line="360" w:lineRule="auto"/>
              <w:rPr>
                <w:rFonts w:ascii="Arial" w:hAnsi="Arial" w:cs="Arial"/>
                <w:sz w:val="22"/>
              </w:rPr>
            </w:pPr>
          </w:p>
        </w:tc>
      </w:tr>
      <w:tr w:rsidR="001A7C56" w:rsidRPr="00442BA4" w14:paraId="496B7AD2"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465CD5B9" w14:textId="77777777" w:rsidR="001A7C56" w:rsidRPr="00442BA4" w:rsidRDefault="001A7C56" w:rsidP="001A7C56">
            <w:pPr>
              <w:widowControl w:val="0"/>
              <w:spacing w:line="360" w:lineRule="auto"/>
              <w:rPr>
                <w:rFonts w:ascii="Arial" w:hAnsi="Arial" w:cs="Arial"/>
                <w:sz w:val="22"/>
              </w:rPr>
            </w:pPr>
            <w:permStart w:id="1299652491" w:edGrp="everyone" w:colFirst="0" w:colLast="0"/>
            <w:permStart w:id="688326169" w:edGrp="everyone" w:colFirst="1" w:colLast="1"/>
            <w:permStart w:id="1946431904" w:edGrp="everyone" w:colFirst="2" w:colLast="2"/>
            <w:permEnd w:id="1730230778"/>
            <w:permEnd w:id="1823286176"/>
            <w:permEnd w:id="639566344"/>
          </w:p>
        </w:tc>
        <w:tc>
          <w:tcPr>
            <w:tcW w:w="3740" w:type="dxa"/>
            <w:tcBorders>
              <w:top w:val="single" w:sz="4" w:space="0" w:color="auto"/>
              <w:left w:val="single" w:sz="4" w:space="0" w:color="auto"/>
              <w:bottom w:val="single" w:sz="4" w:space="0" w:color="auto"/>
              <w:right w:val="single" w:sz="4" w:space="0" w:color="auto"/>
            </w:tcBorders>
          </w:tcPr>
          <w:p w14:paraId="727FF10C"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14F4735" w14:textId="77777777" w:rsidR="001A7C56" w:rsidRPr="00442BA4" w:rsidRDefault="001A7C56" w:rsidP="001A7C56">
            <w:pPr>
              <w:widowControl w:val="0"/>
              <w:spacing w:line="360" w:lineRule="auto"/>
              <w:rPr>
                <w:rFonts w:ascii="Arial" w:hAnsi="Arial" w:cs="Arial"/>
                <w:sz w:val="22"/>
              </w:rPr>
            </w:pPr>
          </w:p>
        </w:tc>
      </w:tr>
      <w:tr w:rsidR="001A7C56" w:rsidRPr="00442BA4" w14:paraId="7CDB45F9"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3B539777" w14:textId="77777777" w:rsidR="001A7C56" w:rsidRPr="00442BA4" w:rsidRDefault="001A7C56" w:rsidP="001A7C56">
            <w:pPr>
              <w:widowControl w:val="0"/>
              <w:spacing w:line="360" w:lineRule="auto"/>
              <w:rPr>
                <w:rFonts w:ascii="Arial" w:hAnsi="Arial" w:cs="Arial"/>
                <w:sz w:val="22"/>
              </w:rPr>
            </w:pPr>
            <w:permStart w:id="331814609" w:edGrp="everyone" w:colFirst="0" w:colLast="0"/>
            <w:permStart w:id="880242483" w:edGrp="everyone" w:colFirst="1" w:colLast="1"/>
            <w:permStart w:id="1199405686" w:edGrp="everyone" w:colFirst="2" w:colLast="2"/>
            <w:permEnd w:id="1299652491"/>
            <w:permEnd w:id="688326169"/>
            <w:permEnd w:id="1946431904"/>
          </w:p>
        </w:tc>
        <w:tc>
          <w:tcPr>
            <w:tcW w:w="3740" w:type="dxa"/>
            <w:tcBorders>
              <w:top w:val="single" w:sz="4" w:space="0" w:color="auto"/>
              <w:left w:val="single" w:sz="4" w:space="0" w:color="auto"/>
              <w:bottom w:val="single" w:sz="4" w:space="0" w:color="auto"/>
              <w:right w:val="single" w:sz="4" w:space="0" w:color="auto"/>
            </w:tcBorders>
          </w:tcPr>
          <w:p w14:paraId="10E68D85"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7CFE042" w14:textId="77777777" w:rsidR="001A7C56" w:rsidRPr="00442BA4" w:rsidRDefault="001A7C56" w:rsidP="001A7C56">
            <w:pPr>
              <w:widowControl w:val="0"/>
              <w:spacing w:line="360" w:lineRule="auto"/>
              <w:rPr>
                <w:rFonts w:ascii="Arial" w:hAnsi="Arial" w:cs="Arial"/>
                <w:sz w:val="22"/>
              </w:rPr>
            </w:pPr>
          </w:p>
        </w:tc>
      </w:tr>
      <w:tr w:rsidR="001A7C56" w:rsidRPr="00442BA4" w14:paraId="452C7C34"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0318675C" w14:textId="77777777" w:rsidR="001A7C56" w:rsidRPr="00442BA4" w:rsidRDefault="001A7C56" w:rsidP="001A7C56">
            <w:pPr>
              <w:widowControl w:val="0"/>
              <w:spacing w:line="360" w:lineRule="auto"/>
              <w:rPr>
                <w:rFonts w:ascii="Arial" w:hAnsi="Arial" w:cs="Arial"/>
                <w:sz w:val="22"/>
              </w:rPr>
            </w:pPr>
            <w:permStart w:id="1807506413" w:edGrp="everyone" w:colFirst="0" w:colLast="0"/>
            <w:permStart w:id="2007718630" w:edGrp="everyone" w:colFirst="1" w:colLast="1"/>
            <w:permStart w:id="1804810579" w:edGrp="everyone" w:colFirst="2" w:colLast="2"/>
            <w:permEnd w:id="331814609"/>
            <w:permEnd w:id="880242483"/>
            <w:permEnd w:id="1199405686"/>
          </w:p>
        </w:tc>
        <w:tc>
          <w:tcPr>
            <w:tcW w:w="3740" w:type="dxa"/>
            <w:tcBorders>
              <w:top w:val="single" w:sz="4" w:space="0" w:color="auto"/>
              <w:left w:val="single" w:sz="4" w:space="0" w:color="auto"/>
              <w:bottom w:val="single" w:sz="4" w:space="0" w:color="auto"/>
              <w:right w:val="single" w:sz="4" w:space="0" w:color="auto"/>
            </w:tcBorders>
          </w:tcPr>
          <w:p w14:paraId="5A41D850"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B144F21" w14:textId="77777777" w:rsidR="001A7C56" w:rsidRPr="00442BA4" w:rsidRDefault="001A7C56" w:rsidP="001A7C56">
            <w:pPr>
              <w:widowControl w:val="0"/>
              <w:spacing w:line="360" w:lineRule="auto"/>
              <w:rPr>
                <w:rFonts w:ascii="Arial" w:hAnsi="Arial" w:cs="Arial"/>
                <w:sz w:val="22"/>
              </w:rPr>
            </w:pPr>
          </w:p>
        </w:tc>
      </w:tr>
      <w:tr w:rsidR="001A7C56" w:rsidRPr="00442BA4" w14:paraId="3D31B3DD"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56A5C136" w14:textId="77777777" w:rsidR="001A7C56" w:rsidRPr="00442BA4" w:rsidRDefault="001A7C56" w:rsidP="001A7C56">
            <w:pPr>
              <w:widowControl w:val="0"/>
              <w:spacing w:line="360" w:lineRule="auto"/>
              <w:rPr>
                <w:rFonts w:ascii="Arial" w:hAnsi="Arial" w:cs="Arial"/>
                <w:sz w:val="22"/>
              </w:rPr>
            </w:pPr>
            <w:permStart w:id="605370652" w:edGrp="everyone" w:colFirst="0" w:colLast="0"/>
            <w:permStart w:id="1254097921" w:edGrp="everyone" w:colFirst="1" w:colLast="1"/>
            <w:permStart w:id="1249534770" w:edGrp="everyone" w:colFirst="2" w:colLast="2"/>
            <w:permEnd w:id="1807506413"/>
            <w:permEnd w:id="2007718630"/>
            <w:permEnd w:id="1804810579"/>
          </w:p>
        </w:tc>
        <w:tc>
          <w:tcPr>
            <w:tcW w:w="3740" w:type="dxa"/>
            <w:tcBorders>
              <w:top w:val="single" w:sz="4" w:space="0" w:color="auto"/>
              <w:left w:val="single" w:sz="4" w:space="0" w:color="auto"/>
              <w:bottom w:val="single" w:sz="4" w:space="0" w:color="auto"/>
              <w:right w:val="single" w:sz="4" w:space="0" w:color="auto"/>
            </w:tcBorders>
          </w:tcPr>
          <w:p w14:paraId="2FF22B28"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86E5EA4" w14:textId="77777777" w:rsidR="001A7C56" w:rsidRPr="00442BA4" w:rsidRDefault="001A7C56" w:rsidP="001A7C56">
            <w:pPr>
              <w:widowControl w:val="0"/>
              <w:spacing w:line="360" w:lineRule="auto"/>
              <w:rPr>
                <w:rFonts w:ascii="Arial" w:hAnsi="Arial" w:cs="Arial"/>
                <w:sz w:val="22"/>
              </w:rPr>
            </w:pPr>
          </w:p>
        </w:tc>
      </w:tr>
      <w:tr w:rsidR="001A7C56" w:rsidRPr="00442BA4" w14:paraId="6909FCD4"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36CDE98C" w14:textId="77777777" w:rsidR="001A7C56" w:rsidRPr="00442BA4" w:rsidRDefault="001A7C56" w:rsidP="001A7C56">
            <w:pPr>
              <w:widowControl w:val="0"/>
              <w:spacing w:line="360" w:lineRule="auto"/>
              <w:rPr>
                <w:rFonts w:ascii="Arial" w:hAnsi="Arial" w:cs="Arial"/>
                <w:sz w:val="22"/>
              </w:rPr>
            </w:pPr>
            <w:permStart w:id="198074300" w:edGrp="everyone" w:colFirst="0" w:colLast="0"/>
            <w:permStart w:id="297345326" w:edGrp="everyone" w:colFirst="1" w:colLast="1"/>
            <w:permStart w:id="1468736486" w:edGrp="everyone" w:colFirst="2" w:colLast="2"/>
            <w:permEnd w:id="605370652"/>
            <w:permEnd w:id="1254097921"/>
            <w:permEnd w:id="1249534770"/>
          </w:p>
        </w:tc>
        <w:tc>
          <w:tcPr>
            <w:tcW w:w="3740" w:type="dxa"/>
            <w:tcBorders>
              <w:top w:val="single" w:sz="4" w:space="0" w:color="auto"/>
              <w:left w:val="single" w:sz="4" w:space="0" w:color="auto"/>
              <w:bottom w:val="single" w:sz="4" w:space="0" w:color="auto"/>
              <w:right w:val="single" w:sz="4" w:space="0" w:color="auto"/>
            </w:tcBorders>
          </w:tcPr>
          <w:p w14:paraId="1485658C"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C955C7D" w14:textId="77777777" w:rsidR="001A7C56" w:rsidRPr="00442BA4" w:rsidRDefault="001A7C56" w:rsidP="001A7C56">
            <w:pPr>
              <w:widowControl w:val="0"/>
              <w:spacing w:line="360" w:lineRule="auto"/>
              <w:rPr>
                <w:rFonts w:ascii="Arial" w:hAnsi="Arial" w:cs="Arial"/>
                <w:sz w:val="22"/>
              </w:rPr>
            </w:pPr>
          </w:p>
        </w:tc>
      </w:tr>
      <w:tr w:rsidR="001A7C56" w:rsidRPr="00442BA4" w14:paraId="28EE7141"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3F352D8D" w14:textId="77777777" w:rsidR="001A7C56" w:rsidRPr="00442BA4" w:rsidRDefault="001A7C56" w:rsidP="001A7C56">
            <w:pPr>
              <w:widowControl w:val="0"/>
              <w:spacing w:line="360" w:lineRule="auto"/>
              <w:rPr>
                <w:rFonts w:ascii="Arial" w:hAnsi="Arial" w:cs="Arial"/>
                <w:sz w:val="22"/>
              </w:rPr>
            </w:pPr>
            <w:permStart w:id="1912488826" w:edGrp="everyone" w:colFirst="0" w:colLast="0"/>
            <w:permStart w:id="1231519360" w:edGrp="everyone" w:colFirst="1" w:colLast="1"/>
            <w:permStart w:id="1421354912" w:edGrp="everyone" w:colFirst="2" w:colLast="2"/>
            <w:permEnd w:id="198074300"/>
            <w:permEnd w:id="297345326"/>
            <w:permEnd w:id="1468736486"/>
          </w:p>
        </w:tc>
        <w:tc>
          <w:tcPr>
            <w:tcW w:w="3740" w:type="dxa"/>
            <w:tcBorders>
              <w:top w:val="single" w:sz="4" w:space="0" w:color="auto"/>
              <w:left w:val="single" w:sz="4" w:space="0" w:color="auto"/>
              <w:bottom w:val="single" w:sz="4" w:space="0" w:color="auto"/>
              <w:right w:val="single" w:sz="4" w:space="0" w:color="auto"/>
            </w:tcBorders>
          </w:tcPr>
          <w:p w14:paraId="76216092"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982C5E2" w14:textId="77777777" w:rsidR="001A7C56" w:rsidRPr="00442BA4" w:rsidRDefault="001A7C56" w:rsidP="001A7C56">
            <w:pPr>
              <w:widowControl w:val="0"/>
              <w:spacing w:line="360" w:lineRule="auto"/>
              <w:rPr>
                <w:rFonts w:ascii="Arial" w:hAnsi="Arial" w:cs="Arial"/>
                <w:sz w:val="22"/>
              </w:rPr>
            </w:pPr>
          </w:p>
        </w:tc>
      </w:tr>
      <w:tr w:rsidR="001A7C56" w:rsidRPr="00442BA4" w14:paraId="0A27BF2E"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5E7B91B8" w14:textId="77777777" w:rsidR="001A7C56" w:rsidRPr="00442BA4" w:rsidRDefault="001A7C56" w:rsidP="001A7C56">
            <w:pPr>
              <w:widowControl w:val="0"/>
              <w:spacing w:line="360" w:lineRule="auto"/>
              <w:rPr>
                <w:rFonts w:ascii="Arial" w:hAnsi="Arial" w:cs="Arial"/>
                <w:sz w:val="22"/>
              </w:rPr>
            </w:pPr>
            <w:permStart w:id="254374029" w:edGrp="everyone" w:colFirst="0" w:colLast="0"/>
            <w:permStart w:id="1421492106" w:edGrp="everyone" w:colFirst="1" w:colLast="1"/>
            <w:permStart w:id="1970940896" w:edGrp="everyone" w:colFirst="2" w:colLast="2"/>
            <w:permEnd w:id="1912488826"/>
            <w:permEnd w:id="1231519360"/>
            <w:permEnd w:id="1421354912"/>
          </w:p>
        </w:tc>
        <w:tc>
          <w:tcPr>
            <w:tcW w:w="3740" w:type="dxa"/>
            <w:tcBorders>
              <w:top w:val="single" w:sz="4" w:space="0" w:color="auto"/>
              <w:left w:val="single" w:sz="4" w:space="0" w:color="auto"/>
              <w:bottom w:val="single" w:sz="4" w:space="0" w:color="auto"/>
              <w:right w:val="single" w:sz="4" w:space="0" w:color="auto"/>
            </w:tcBorders>
          </w:tcPr>
          <w:p w14:paraId="45922825"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31AE74A" w14:textId="77777777" w:rsidR="001A7C56" w:rsidRPr="00442BA4" w:rsidRDefault="001A7C56" w:rsidP="001A7C56">
            <w:pPr>
              <w:widowControl w:val="0"/>
              <w:spacing w:line="360" w:lineRule="auto"/>
              <w:rPr>
                <w:rFonts w:ascii="Arial" w:hAnsi="Arial" w:cs="Arial"/>
                <w:sz w:val="22"/>
              </w:rPr>
            </w:pPr>
          </w:p>
        </w:tc>
      </w:tr>
      <w:tr w:rsidR="001A7C56" w:rsidRPr="00442BA4" w14:paraId="42859825"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31DDEB27" w14:textId="77777777" w:rsidR="001A7C56" w:rsidRPr="00442BA4" w:rsidRDefault="001A7C56" w:rsidP="001A7C56">
            <w:pPr>
              <w:widowControl w:val="0"/>
              <w:spacing w:line="360" w:lineRule="auto"/>
              <w:rPr>
                <w:rFonts w:ascii="Arial" w:hAnsi="Arial" w:cs="Arial"/>
                <w:sz w:val="22"/>
              </w:rPr>
            </w:pPr>
            <w:permStart w:id="1249389055" w:edGrp="everyone" w:colFirst="0" w:colLast="0"/>
            <w:permStart w:id="414458412" w:edGrp="everyone" w:colFirst="1" w:colLast="1"/>
            <w:permStart w:id="112158112" w:edGrp="everyone" w:colFirst="2" w:colLast="2"/>
            <w:permEnd w:id="254374029"/>
            <w:permEnd w:id="1421492106"/>
            <w:permEnd w:id="1970940896"/>
          </w:p>
        </w:tc>
        <w:tc>
          <w:tcPr>
            <w:tcW w:w="3740" w:type="dxa"/>
            <w:tcBorders>
              <w:top w:val="single" w:sz="4" w:space="0" w:color="auto"/>
              <w:left w:val="single" w:sz="4" w:space="0" w:color="auto"/>
              <w:bottom w:val="single" w:sz="4" w:space="0" w:color="auto"/>
              <w:right w:val="single" w:sz="4" w:space="0" w:color="auto"/>
            </w:tcBorders>
          </w:tcPr>
          <w:p w14:paraId="29930DC9"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984B0F7" w14:textId="77777777" w:rsidR="001A7C56" w:rsidRPr="00442BA4" w:rsidRDefault="001A7C56" w:rsidP="001A7C56">
            <w:pPr>
              <w:widowControl w:val="0"/>
              <w:spacing w:line="360" w:lineRule="auto"/>
              <w:rPr>
                <w:rFonts w:ascii="Arial" w:hAnsi="Arial" w:cs="Arial"/>
                <w:sz w:val="22"/>
              </w:rPr>
            </w:pPr>
          </w:p>
        </w:tc>
      </w:tr>
      <w:tr w:rsidR="001A7C56" w:rsidRPr="00442BA4" w14:paraId="7A8F0ADF"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1A2AA7EC" w14:textId="77777777" w:rsidR="001A7C56" w:rsidRPr="00442BA4" w:rsidRDefault="001A7C56" w:rsidP="001A7C56">
            <w:pPr>
              <w:widowControl w:val="0"/>
              <w:spacing w:line="360" w:lineRule="auto"/>
              <w:rPr>
                <w:rFonts w:ascii="Arial" w:hAnsi="Arial" w:cs="Arial"/>
                <w:sz w:val="22"/>
              </w:rPr>
            </w:pPr>
            <w:permStart w:id="528882022" w:edGrp="everyone" w:colFirst="0" w:colLast="0"/>
            <w:permStart w:id="585106495" w:edGrp="everyone" w:colFirst="1" w:colLast="1"/>
            <w:permStart w:id="1693391779" w:edGrp="everyone" w:colFirst="2" w:colLast="2"/>
            <w:permEnd w:id="1249389055"/>
            <w:permEnd w:id="414458412"/>
            <w:permEnd w:id="112158112"/>
          </w:p>
        </w:tc>
        <w:tc>
          <w:tcPr>
            <w:tcW w:w="3740" w:type="dxa"/>
            <w:tcBorders>
              <w:top w:val="single" w:sz="4" w:space="0" w:color="auto"/>
              <w:left w:val="single" w:sz="4" w:space="0" w:color="auto"/>
              <w:bottom w:val="single" w:sz="4" w:space="0" w:color="auto"/>
              <w:right w:val="single" w:sz="4" w:space="0" w:color="auto"/>
            </w:tcBorders>
          </w:tcPr>
          <w:p w14:paraId="7178D276"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432EEEE1" w14:textId="77777777" w:rsidR="001A7C56" w:rsidRPr="00442BA4" w:rsidRDefault="001A7C56" w:rsidP="001A7C56">
            <w:pPr>
              <w:widowControl w:val="0"/>
              <w:spacing w:line="360" w:lineRule="auto"/>
              <w:rPr>
                <w:rFonts w:ascii="Arial" w:hAnsi="Arial" w:cs="Arial"/>
                <w:sz w:val="22"/>
              </w:rPr>
            </w:pPr>
          </w:p>
        </w:tc>
      </w:tr>
      <w:tr w:rsidR="001A7C56" w:rsidRPr="00442BA4" w14:paraId="57D7E28B"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5CA104BF" w14:textId="77777777" w:rsidR="001A7C56" w:rsidRPr="00442BA4" w:rsidRDefault="001A7C56" w:rsidP="001A7C56">
            <w:pPr>
              <w:widowControl w:val="0"/>
              <w:spacing w:line="360" w:lineRule="auto"/>
              <w:rPr>
                <w:rFonts w:ascii="Arial" w:hAnsi="Arial" w:cs="Arial"/>
                <w:sz w:val="22"/>
              </w:rPr>
            </w:pPr>
            <w:permStart w:id="1193375793" w:edGrp="everyone" w:colFirst="0" w:colLast="0"/>
            <w:permStart w:id="696020763" w:edGrp="everyone" w:colFirst="1" w:colLast="1"/>
            <w:permStart w:id="1874536202" w:edGrp="everyone" w:colFirst="2" w:colLast="2"/>
            <w:permEnd w:id="528882022"/>
            <w:permEnd w:id="585106495"/>
            <w:permEnd w:id="1693391779"/>
          </w:p>
        </w:tc>
        <w:tc>
          <w:tcPr>
            <w:tcW w:w="3740" w:type="dxa"/>
            <w:tcBorders>
              <w:top w:val="single" w:sz="4" w:space="0" w:color="auto"/>
              <w:left w:val="single" w:sz="4" w:space="0" w:color="auto"/>
              <w:bottom w:val="single" w:sz="4" w:space="0" w:color="auto"/>
              <w:right w:val="single" w:sz="4" w:space="0" w:color="auto"/>
            </w:tcBorders>
          </w:tcPr>
          <w:p w14:paraId="283FF76B"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9038A28" w14:textId="77777777" w:rsidR="001A7C56" w:rsidRPr="00442BA4" w:rsidRDefault="001A7C56" w:rsidP="001A7C56">
            <w:pPr>
              <w:widowControl w:val="0"/>
              <w:spacing w:line="360" w:lineRule="auto"/>
              <w:rPr>
                <w:rFonts w:ascii="Arial" w:hAnsi="Arial" w:cs="Arial"/>
                <w:sz w:val="22"/>
              </w:rPr>
            </w:pPr>
          </w:p>
        </w:tc>
      </w:tr>
      <w:tr w:rsidR="001A7C56" w:rsidRPr="00442BA4" w14:paraId="64F86810" w14:textId="77777777" w:rsidTr="001A7C56">
        <w:trPr>
          <w:trHeight w:val="380"/>
        </w:trPr>
        <w:tc>
          <w:tcPr>
            <w:tcW w:w="3739" w:type="dxa"/>
            <w:tcBorders>
              <w:top w:val="single" w:sz="4" w:space="0" w:color="auto"/>
              <w:left w:val="single" w:sz="4" w:space="0" w:color="auto"/>
              <w:bottom w:val="single" w:sz="4" w:space="0" w:color="auto"/>
              <w:right w:val="single" w:sz="4" w:space="0" w:color="auto"/>
            </w:tcBorders>
          </w:tcPr>
          <w:p w14:paraId="101AC950" w14:textId="77777777" w:rsidR="001A7C56" w:rsidRPr="00442BA4" w:rsidRDefault="001A7C56" w:rsidP="001A7C56">
            <w:pPr>
              <w:widowControl w:val="0"/>
              <w:spacing w:line="360" w:lineRule="auto"/>
              <w:rPr>
                <w:rFonts w:ascii="Arial" w:hAnsi="Arial" w:cs="Arial"/>
                <w:sz w:val="22"/>
              </w:rPr>
            </w:pPr>
            <w:permStart w:id="2104505890" w:edGrp="everyone" w:colFirst="0" w:colLast="0"/>
            <w:permStart w:id="2107053246" w:edGrp="everyone" w:colFirst="1" w:colLast="1"/>
            <w:permStart w:id="790383705" w:edGrp="everyone" w:colFirst="2" w:colLast="2"/>
            <w:permEnd w:id="1193375793"/>
            <w:permEnd w:id="696020763"/>
            <w:permEnd w:id="1874536202"/>
          </w:p>
        </w:tc>
        <w:tc>
          <w:tcPr>
            <w:tcW w:w="3740" w:type="dxa"/>
            <w:tcBorders>
              <w:top w:val="single" w:sz="4" w:space="0" w:color="auto"/>
              <w:left w:val="single" w:sz="4" w:space="0" w:color="auto"/>
              <w:bottom w:val="single" w:sz="4" w:space="0" w:color="auto"/>
              <w:right w:val="single" w:sz="4" w:space="0" w:color="auto"/>
            </w:tcBorders>
          </w:tcPr>
          <w:p w14:paraId="6EA9BB3B" w14:textId="77777777" w:rsidR="001A7C56" w:rsidRPr="00442BA4" w:rsidRDefault="001A7C56" w:rsidP="001A7C56">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080B6FB" w14:textId="77777777" w:rsidR="001A7C56" w:rsidRPr="00442BA4" w:rsidRDefault="001A7C56" w:rsidP="001A7C56">
            <w:pPr>
              <w:widowControl w:val="0"/>
              <w:spacing w:line="360" w:lineRule="auto"/>
              <w:rPr>
                <w:rFonts w:ascii="Arial" w:hAnsi="Arial" w:cs="Arial"/>
                <w:sz w:val="22"/>
              </w:rPr>
            </w:pPr>
          </w:p>
        </w:tc>
      </w:tr>
      <w:permEnd w:id="2104505890"/>
      <w:permEnd w:id="2107053246"/>
      <w:permEnd w:id="790383705"/>
    </w:tbl>
    <w:p w14:paraId="28BD2673" w14:textId="77777777" w:rsidR="001A7C56" w:rsidRDefault="001A7C56" w:rsidP="001A7C56">
      <w:pPr>
        <w:pStyle w:val="Footer"/>
        <w:rPr>
          <w:rFonts w:cs="Arial"/>
        </w:rPr>
      </w:pPr>
    </w:p>
    <w:p w14:paraId="7B78D9A6" w14:textId="77777777" w:rsidR="001A7C56" w:rsidRDefault="001A7C56" w:rsidP="001A7C56">
      <w:pPr>
        <w:pStyle w:val="Footer"/>
        <w:rPr>
          <w:rFonts w:cs="Arial"/>
        </w:rPr>
      </w:pPr>
      <w:r w:rsidRPr="00442BA4">
        <w:rPr>
          <w:rFonts w:cs="Arial"/>
        </w:rPr>
        <w:t xml:space="preserve">Print extra copies of this page as need be.  </w:t>
      </w:r>
      <w:r>
        <w:rPr>
          <w:rFonts w:cs="Arial"/>
        </w:rPr>
        <w:t xml:space="preserve">Page </w:t>
      </w:r>
      <w:permStart w:id="987179578" w:edGrp="everyone"/>
      <w:r>
        <w:rPr>
          <w:rFonts w:cs="Arial"/>
        </w:rPr>
        <w:t xml:space="preserve">__ </w:t>
      </w:r>
      <w:permEnd w:id="987179578"/>
      <w:r>
        <w:rPr>
          <w:rFonts w:cs="Arial"/>
        </w:rPr>
        <w:t xml:space="preserve">of </w:t>
      </w:r>
      <w:permStart w:id="1698367674" w:edGrp="everyone"/>
      <w:r w:rsidRPr="00442BA4">
        <w:rPr>
          <w:rFonts w:cs="Arial"/>
        </w:rPr>
        <w:t>__</w:t>
      </w:r>
      <w:permEnd w:id="1698367674"/>
    </w:p>
    <w:p w14:paraId="6642A745" w14:textId="77777777" w:rsidR="001A7C56" w:rsidRPr="004018A3" w:rsidRDefault="001A7C56" w:rsidP="001A7C56">
      <w:pPr>
        <w:pStyle w:val="Footer"/>
        <w:rPr>
          <w:rFonts w:cs="Arial"/>
        </w:rPr>
      </w:pPr>
    </w:p>
    <w:p w14:paraId="2617E68C" w14:textId="77777777" w:rsidR="001A7C56" w:rsidRDefault="001A7C56" w:rsidP="001A7C56">
      <w:pPr>
        <w:rPr>
          <w:rFonts w:ascii="Arial" w:hAnsi="Arial" w:cs="Arial"/>
          <w:sz w:val="22"/>
          <w:szCs w:val="22"/>
        </w:rPr>
      </w:pPr>
      <w:bookmarkStart w:id="1" w:name="_Hlk191988207"/>
      <w:r>
        <w:rPr>
          <w:rFonts w:ascii="Arial" w:hAnsi="Arial" w:cs="Arial"/>
          <w:b/>
          <w:sz w:val="22"/>
          <w:szCs w:val="22"/>
        </w:rPr>
        <w:t>This PGD has been adopted for Northern Ireland using the Specialist Pharmacy Service national PGD template</w:t>
      </w:r>
      <w:bookmarkEnd w:id="1"/>
      <w:r>
        <w:rPr>
          <w:rFonts w:ascii="Arial" w:hAnsi="Arial" w:cs="Arial"/>
          <w:b/>
          <w:sz w:val="22"/>
          <w:szCs w:val="22"/>
        </w:rPr>
        <w:t xml:space="preserve">: </w:t>
      </w:r>
      <w:r w:rsidRPr="0078141A">
        <w:rPr>
          <w:rFonts w:ascii="Arial" w:hAnsi="Arial" w:cs="Arial"/>
          <w:sz w:val="22"/>
          <w:szCs w:val="22"/>
        </w:rPr>
        <w:t xml:space="preserve"> </w:t>
      </w:r>
    </w:p>
    <w:p w14:paraId="7DF45296" w14:textId="77777777" w:rsidR="001A7C56" w:rsidRPr="00624DB1" w:rsidRDefault="001A7C56" w:rsidP="001A7C56">
      <w:pPr>
        <w:jc w:val="both"/>
        <w:rPr>
          <w:rFonts w:ascii="Arial" w:hAnsi="Arial" w:cs="Arial"/>
          <w:b/>
          <w:sz w:val="22"/>
          <w:szCs w:val="22"/>
        </w:rPr>
      </w:pPr>
    </w:p>
    <w:p w14:paraId="21113A82" w14:textId="77777777" w:rsidR="001A7C56" w:rsidRPr="0078141A" w:rsidRDefault="001A7C56" w:rsidP="001A7C56">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 xml:space="preserve">SPS TEMPLATE </w:t>
      </w:r>
      <w:r w:rsidRPr="0078141A">
        <w:rPr>
          <w:rFonts w:ascii="Arial" w:hAnsi="Arial" w:cs="Arial"/>
          <w:b/>
          <w:sz w:val="22"/>
          <w:szCs w:val="22"/>
        </w:rPr>
        <w:t>PGD DEVELOPMENT GROUP</w:t>
      </w:r>
    </w:p>
    <w:p w14:paraId="2CFE4400" w14:textId="77777777" w:rsidR="001A7C56" w:rsidRPr="0056294C" w:rsidRDefault="001A7C56" w:rsidP="001A7C56">
      <w:pPr>
        <w:rPr>
          <w:rFonts w:ascii="Arial" w:hAnsi="Arial" w:cs="Arial"/>
          <w:b/>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320"/>
        <w:gridCol w:w="4185"/>
      </w:tblGrid>
      <w:tr w:rsidR="001577B9" w:rsidRPr="00DF77C7" w14:paraId="6461B076" w14:textId="77777777" w:rsidTr="00961128">
        <w:tc>
          <w:tcPr>
            <w:tcW w:w="4320" w:type="dxa"/>
          </w:tcPr>
          <w:p w14:paraId="7C303BC4" w14:textId="77777777" w:rsidR="001577B9" w:rsidRPr="009B537F" w:rsidRDefault="001577B9" w:rsidP="00961128">
            <w:pPr>
              <w:pStyle w:val="TableHeaderRow"/>
            </w:pPr>
            <w:r w:rsidRPr="009B537F">
              <w:t xml:space="preserve">Date PGD template comes into effect: </w:t>
            </w:r>
          </w:p>
        </w:tc>
        <w:tc>
          <w:tcPr>
            <w:tcW w:w="4185" w:type="dxa"/>
            <w:tcBorders>
              <w:top w:val="single" w:sz="4" w:space="0" w:color="auto"/>
              <w:left w:val="single" w:sz="4" w:space="0" w:color="auto"/>
              <w:bottom w:val="single" w:sz="4" w:space="0" w:color="auto"/>
              <w:right w:val="single" w:sz="4" w:space="0" w:color="auto"/>
            </w:tcBorders>
          </w:tcPr>
          <w:p w14:paraId="6171C364" w14:textId="77777777" w:rsidR="001577B9" w:rsidRPr="00B21131" w:rsidRDefault="001577B9" w:rsidP="00961128">
            <w:pPr>
              <w:pStyle w:val="Tabletext"/>
              <w:rPr>
                <w:lang w:val="en-GB"/>
              </w:rPr>
            </w:pPr>
            <w:r w:rsidRPr="00B21131">
              <w:rPr>
                <w:lang w:val="en-GB"/>
              </w:rPr>
              <w:t>1</w:t>
            </w:r>
            <w:r w:rsidRPr="00B21131">
              <w:rPr>
                <w:vertAlign w:val="superscript"/>
                <w:lang w:val="en-GB"/>
              </w:rPr>
              <w:t>st</w:t>
            </w:r>
            <w:r w:rsidRPr="00B21131">
              <w:rPr>
                <w:lang w:val="en-GB"/>
              </w:rPr>
              <w:t xml:space="preserve"> March 2026</w:t>
            </w:r>
          </w:p>
        </w:tc>
      </w:tr>
      <w:tr w:rsidR="001577B9" w:rsidRPr="00DF77C7" w14:paraId="6AEDFE5C" w14:textId="77777777" w:rsidTr="00961128">
        <w:tc>
          <w:tcPr>
            <w:tcW w:w="4320" w:type="dxa"/>
          </w:tcPr>
          <w:p w14:paraId="12BB969B" w14:textId="77777777" w:rsidR="001577B9" w:rsidRPr="009B537F" w:rsidRDefault="001577B9" w:rsidP="00961128">
            <w:pPr>
              <w:pStyle w:val="TableHeaderRow"/>
            </w:pPr>
            <w:r w:rsidRPr="009B537F">
              <w:t>Review date</w:t>
            </w:r>
          </w:p>
        </w:tc>
        <w:tc>
          <w:tcPr>
            <w:tcW w:w="4185" w:type="dxa"/>
            <w:tcBorders>
              <w:top w:val="single" w:sz="4" w:space="0" w:color="auto"/>
              <w:left w:val="single" w:sz="4" w:space="0" w:color="auto"/>
              <w:bottom w:val="single" w:sz="4" w:space="0" w:color="auto"/>
              <w:right w:val="single" w:sz="4" w:space="0" w:color="auto"/>
            </w:tcBorders>
          </w:tcPr>
          <w:p w14:paraId="418D75D3" w14:textId="77777777" w:rsidR="001577B9" w:rsidRPr="00B21131" w:rsidRDefault="001577B9" w:rsidP="00961128">
            <w:pPr>
              <w:pStyle w:val="Tabletext"/>
              <w:rPr>
                <w:lang w:val="en-GB"/>
              </w:rPr>
            </w:pPr>
            <w:r>
              <w:t>1</w:t>
            </w:r>
            <w:r w:rsidRPr="00B21131">
              <w:rPr>
                <w:vertAlign w:val="superscript"/>
              </w:rPr>
              <w:t>st</w:t>
            </w:r>
            <w:r>
              <w:t xml:space="preserve"> </w:t>
            </w:r>
            <w:r w:rsidRPr="00B21131">
              <w:t>September 2028</w:t>
            </w:r>
          </w:p>
        </w:tc>
      </w:tr>
      <w:tr w:rsidR="001577B9" w:rsidRPr="00DF77C7" w14:paraId="38FAC81D" w14:textId="77777777" w:rsidTr="00961128">
        <w:tc>
          <w:tcPr>
            <w:tcW w:w="4320" w:type="dxa"/>
          </w:tcPr>
          <w:p w14:paraId="4744000A" w14:textId="77777777" w:rsidR="001577B9" w:rsidRPr="009B537F" w:rsidRDefault="001577B9" w:rsidP="00961128">
            <w:pPr>
              <w:pStyle w:val="TableHeaderRow"/>
            </w:pPr>
            <w:r w:rsidRPr="009B537F">
              <w:t xml:space="preserve">Expiry date: </w:t>
            </w:r>
          </w:p>
        </w:tc>
        <w:tc>
          <w:tcPr>
            <w:tcW w:w="4185" w:type="dxa"/>
            <w:tcBorders>
              <w:top w:val="single" w:sz="4" w:space="0" w:color="auto"/>
              <w:left w:val="single" w:sz="4" w:space="0" w:color="auto"/>
              <w:bottom w:val="single" w:sz="4" w:space="0" w:color="auto"/>
              <w:right w:val="single" w:sz="4" w:space="0" w:color="auto"/>
            </w:tcBorders>
          </w:tcPr>
          <w:p w14:paraId="16C259C6" w14:textId="77777777" w:rsidR="001577B9" w:rsidRPr="00B21131" w:rsidRDefault="001577B9" w:rsidP="00961128">
            <w:pPr>
              <w:pStyle w:val="Tabletext"/>
              <w:rPr>
                <w:lang w:val="en-GB"/>
              </w:rPr>
            </w:pPr>
            <w:r w:rsidRPr="00B21131">
              <w:rPr>
                <w:lang w:val="en-GB"/>
              </w:rPr>
              <w:t>28</w:t>
            </w:r>
            <w:r w:rsidRPr="00B21131">
              <w:rPr>
                <w:vertAlign w:val="superscript"/>
                <w:lang w:val="en-GB"/>
              </w:rPr>
              <w:t>th</w:t>
            </w:r>
            <w:r w:rsidRPr="00B21131">
              <w:rPr>
                <w:lang w:val="en-GB"/>
              </w:rPr>
              <w:t xml:space="preserve"> February 2029</w:t>
            </w:r>
          </w:p>
        </w:tc>
      </w:tr>
    </w:tbl>
    <w:p w14:paraId="31370599" w14:textId="5F559876" w:rsidR="001577B9" w:rsidRDefault="001577B9">
      <w:pPr>
        <w:rPr>
          <w:rFonts w:ascii="Arial" w:hAnsi="Arial" w:cs="Arial"/>
        </w:rPr>
      </w:pPr>
    </w:p>
    <w:p w14:paraId="71C6D11D" w14:textId="73857364" w:rsidR="001577B9" w:rsidRDefault="001577B9" w:rsidP="001577B9">
      <w:pPr>
        <w:rPr>
          <w:rFonts w:ascii="Arial" w:hAnsi="Arial" w:cs="Arial"/>
        </w:rPr>
      </w:pPr>
    </w:p>
    <w:p w14:paraId="64DBEC93" w14:textId="77777777" w:rsidR="001577B9" w:rsidRDefault="001577B9" w:rsidP="001577B9">
      <w:pPr>
        <w:pStyle w:val="PGDNormal"/>
        <w:rPr>
          <w:rFonts w:ascii="Aptos" w:eastAsia="Aptos" w:hAnsi="Aptos" w:cs="Aptos"/>
          <w:sz w:val="24"/>
          <w:szCs w:val="24"/>
        </w:rPr>
      </w:pPr>
      <w:r>
        <w:lastRenderedPageBreak/>
        <w:t xml:space="preserve">This PGD template has been peer reviewed by the Reproductive Health PGDs Short Life Working Group in accordance with their Terms of Reference. </w:t>
      </w:r>
      <w:r w:rsidRPr="4E95304C">
        <w:rPr>
          <w:rFonts w:ascii="Aptos" w:eastAsia="Aptos" w:hAnsi="Aptos" w:cs="Aptos"/>
          <w:sz w:val="24"/>
          <w:szCs w:val="24"/>
        </w:rPr>
        <w:t>It has been approved by the College of Sexual and Reproductive Healthcare (CoSRH) in January 2026.</w:t>
      </w:r>
    </w:p>
    <w:p w14:paraId="640FA7A8" w14:textId="77777777" w:rsidR="001577B9" w:rsidRPr="00F6120B" w:rsidRDefault="001577B9" w:rsidP="001577B9">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from the </w:t>
      </w:r>
      <w:hyperlink r:id="rId20" w:history="1">
        <w:r w:rsidRPr="00F6120B">
          <w:rPr>
            <w:rStyle w:val="Hyperlink"/>
          </w:rPr>
          <w:t>SPS national PGD template webpage</w:t>
        </w:r>
      </w:hyperlink>
      <w:r w:rsidRPr="00F6120B">
        <w:rPr>
          <w:rStyle w:val="Hyperlink"/>
        </w:rPr>
        <w:t>.</w:t>
      </w:r>
    </w:p>
    <w:p w14:paraId="479FB338" w14:textId="77777777" w:rsidR="001577B9" w:rsidRPr="00DF77C7" w:rsidRDefault="001577B9" w:rsidP="001577B9">
      <w:pPr>
        <w:pStyle w:val="Tabletext"/>
      </w:pPr>
      <w:r w:rsidRPr="00DF77C7">
        <w:rPr>
          <w:rStyle w:val="PGDNormalBold"/>
        </w:rPr>
        <w:t>This section MUST REMAIN when a PGD is adopted by an organisation.</w:t>
      </w:r>
      <w:r w:rsidRPr="00DF77C7">
        <w:t xml:space="preserve"> </w:t>
      </w:r>
    </w:p>
    <w:p w14:paraId="54AB475B" w14:textId="77777777" w:rsidR="001577B9" w:rsidRPr="002416AD" w:rsidRDefault="001577B9" w:rsidP="001577B9">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1577B9" w:rsidRPr="00DF77C7" w14:paraId="64F46365" w14:textId="77777777" w:rsidTr="00961128">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9DD49FF" w14:textId="77777777" w:rsidR="001577B9" w:rsidRPr="008B4094" w:rsidRDefault="001577B9" w:rsidP="00961128">
            <w:pPr>
              <w:pStyle w:val="TableHeaderRow"/>
              <w:rPr>
                <w:rStyle w:val="TableHeaderColumn"/>
                <w:b/>
                <w:bCs/>
              </w:rPr>
            </w:pPr>
            <w:r w:rsidRPr="008B4094">
              <w:rPr>
                <w:rStyle w:val="TableHeaderColumn"/>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496C909B" w14:textId="77777777" w:rsidR="001577B9" w:rsidRPr="008B4094" w:rsidRDefault="001577B9" w:rsidP="00961128">
            <w:pPr>
              <w:pStyle w:val="TableHeaderRow"/>
              <w:rPr>
                <w:rStyle w:val="TableHeaderColumn"/>
                <w:b/>
                <w:bCs/>
              </w:rPr>
            </w:pPr>
            <w:r w:rsidRPr="008B4094">
              <w:rPr>
                <w:rStyle w:val="TableHeaderColumn"/>
              </w:rPr>
              <w:t>Position</w:t>
            </w:r>
          </w:p>
        </w:tc>
      </w:tr>
      <w:tr w:rsidR="001577B9" w:rsidRPr="00DF77C7" w14:paraId="6F87BE50" w14:textId="77777777" w:rsidTr="00961128">
        <w:trPr>
          <w:trHeight w:val="413"/>
        </w:trPr>
        <w:tc>
          <w:tcPr>
            <w:tcW w:w="2297" w:type="dxa"/>
            <w:vAlign w:val="center"/>
          </w:tcPr>
          <w:p w14:paraId="0E9618C6" w14:textId="77777777" w:rsidR="001577B9" w:rsidRPr="00DF59C5" w:rsidRDefault="001577B9" w:rsidP="00961128">
            <w:pPr>
              <w:pStyle w:val="Tabletext"/>
              <w:rPr>
                <w:rFonts w:eastAsia="Calibri"/>
                <w:lang w:val="en-GB"/>
              </w:rPr>
            </w:pPr>
            <w:r w:rsidRPr="0050579C">
              <w:t>Alison Crompton</w:t>
            </w:r>
          </w:p>
        </w:tc>
        <w:tc>
          <w:tcPr>
            <w:tcW w:w="6912" w:type="dxa"/>
            <w:vAlign w:val="center"/>
          </w:tcPr>
          <w:p w14:paraId="2F4119CE" w14:textId="77777777" w:rsidR="001577B9" w:rsidRPr="002416AD" w:rsidRDefault="001577B9" w:rsidP="00961128">
            <w:pPr>
              <w:pStyle w:val="Tabletext"/>
              <w:rPr>
                <w:rFonts w:eastAsia="Calibri"/>
                <w:lang w:val="en-GB"/>
              </w:rPr>
            </w:pPr>
            <w:r w:rsidRPr="0050579C">
              <w:rPr>
                <w:rFonts w:cs="Arial"/>
              </w:rPr>
              <w:t>Community pharmacist</w:t>
            </w:r>
          </w:p>
        </w:tc>
      </w:tr>
      <w:tr w:rsidR="001577B9" w:rsidRPr="00DF77C7" w14:paraId="1A010E49" w14:textId="77777777" w:rsidTr="00961128">
        <w:trPr>
          <w:trHeight w:val="413"/>
        </w:trPr>
        <w:tc>
          <w:tcPr>
            <w:tcW w:w="2297" w:type="dxa"/>
            <w:vAlign w:val="center"/>
          </w:tcPr>
          <w:p w14:paraId="459CF208" w14:textId="77777777" w:rsidR="001577B9" w:rsidRPr="00DF59C5" w:rsidRDefault="001577B9" w:rsidP="00961128">
            <w:pPr>
              <w:pStyle w:val="Tabletext"/>
              <w:rPr>
                <w:rFonts w:eastAsia="Calibri"/>
                <w:lang w:val="en-GB"/>
              </w:rPr>
            </w:pPr>
            <w:r w:rsidRPr="00C749BF">
              <w:t>Bola Sotubo</w:t>
            </w:r>
          </w:p>
        </w:tc>
        <w:tc>
          <w:tcPr>
            <w:tcW w:w="6912" w:type="dxa"/>
            <w:vAlign w:val="center"/>
          </w:tcPr>
          <w:p w14:paraId="30FDF732" w14:textId="77777777" w:rsidR="001577B9" w:rsidRPr="002416AD" w:rsidRDefault="001577B9" w:rsidP="00961128">
            <w:pPr>
              <w:pStyle w:val="Tabletext"/>
              <w:rPr>
                <w:rFonts w:eastAsia="Calibri"/>
                <w:lang w:val="en-GB"/>
              </w:rPr>
            </w:pPr>
            <w:r w:rsidRPr="00C749BF">
              <w:rPr>
                <w:rFonts w:cs="Arial"/>
              </w:rPr>
              <w:t>NHS North East London ICB pharmacist</w:t>
            </w:r>
          </w:p>
        </w:tc>
      </w:tr>
      <w:tr w:rsidR="001577B9" w:rsidRPr="00DF77C7" w14:paraId="1516A5D9" w14:textId="77777777" w:rsidTr="00961128">
        <w:trPr>
          <w:trHeight w:val="413"/>
        </w:trPr>
        <w:tc>
          <w:tcPr>
            <w:tcW w:w="2297" w:type="dxa"/>
            <w:vAlign w:val="center"/>
          </w:tcPr>
          <w:p w14:paraId="358DC72F" w14:textId="77777777" w:rsidR="001577B9" w:rsidRPr="00DF59C5" w:rsidRDefault="001577B9" w:rsidP="00961128">
            <w:pPr>
              <w:pStyle w:val="Tabletext"/>
              <w:rPr>
                <w:lang w:val="en-GB"/>
              </w:rPr>
            </w:pPr>
            <w:r w:rsidRPr="00C749BF">
              <w:t>Carmel Lloyd</w:t>
            </w:r>
          </w:p>
        </w:tc>
        <w:tc>
          <w:tcPr>
            <w:tcW w:w="6912" w:type="dxa"/>
            <w:vAlign w:val="center"/>
          </w:tcPr>
          <w:p w14:paraId="1B1F268D" w14:textId="77777777" w:rsidR="001577B9" w:rsidRPr="002416AD" w:rsidRDefault="001577B9" w:rsidP="00961128">
            <w:pPr>
              <w:pStyle w:val="Tabletext"/>
              <w:rPr>
                <w:lang w:val="en-GB"/>
              </w:rPr>
            </w:pPr>
            <w:r w:rsidRPr="00D10926">
              <w:rPr>
                <w:rFonts w:cs="Arial"/>
              </w:rPr>
              <w:t>Royal College of Midwives (RCM)</w:t>
            </w:r>
          </w:p>
        </w:tc>
      </w:tr>
      <w:tr w:rsidR="001577B9" w:rsidRPr="00DF77C7" w14:paraId="76C8699C" w14:textId="77777777" w:rsidTr="00961128">
        <w:trPr>
          <w:trHeight w:val="382"/>
        </w:trPr>
        <w:tc>
          <w:tcPr>
            <w:tcW w:w="2297" w:type="dxa"/>
            <w:vAlign w:val="center"/>
          </w:tcPr>
          <w:p w14:paraId="20E53945" w14:textId="77777777" w:rsidR="001577B9" w:rsidRPr="00DF59C5" w:rsidRDefault="001577B9" w:rsidP="00961128">
            <w:pPr>
              <w:pStyle w:val="Tabletext"/>
              <w:rPr>
                <w:lang w:val="en-GB"/>
              </w:rPr>
            </w:pPr>
            <w:r w:rsidRPr="00C749BF">
              <w:t>Dr Cindy Farmer</w:t>
            </w:r>
          </w:p>
        </w:tc>
        <w:tc>
          <w:tcPr>
            <w:tcW w:w="6912" w:type="dxa"/>
            <w:vAlign w:val="center"/>
          </w:tcPr>
          <w:p w14:paraId="14D2D1D4" w14:textId="77777777" w:rsidR="001577B9" w:rsidRPr="002416AD" w:rsidRDefault="001577B9" w:rsidP="00961128">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1577B9" w:rsidRPr="00DF77C7" w14:paraId="7BA3C215" w14:textId="77777777" w:rsidTr="00961128">
        <w:trPr>
          <w:trHeight w:val="383"/>
        </w:trPr>
        <w:tc>
          <w:tcPr>
            <w:tcW w:w="2297" w:type="dxa"/>
            <w:vAlign w:val="center"/>
          </w:tcPr>
          <w:p w14:paraId="01887D56" w14:textId="77777777" w:rsidR="001577B9" w:rsidRPr="00DF59C5" w:rsidRDefault="001577B9" w:rsidP="00961128">
            <w:pPr>
              <w:pStyle w:val="Tabletext"/>
              <w:rPr>
                <w:lang w:val="en-GB"/>
              </w:rPr>
            </w:pPr>
            <w:r w:rsidRPr="00C749BF">
              <w:t>Clare Livingstone</w:t>
            </w:r>
          </w:p>
        </w:tc>
        <w:tc>
          <w:tcPr>
            <w:tcW w:w="6912" w:type="dxa"/>
            <w:vAlign w:val="center"/>
          </w:tcPr>
          <w:p w14:paraId="6C3D02DD" w14:textId="77777777" w:rsidR="001577B9" w:rsidRPr="002416AD" w:rsidRDefault="001577B9" w:rsidP="00961128">
            <w:pPr>
              <w:pStyle w:val="Tabletext"/>
              <w:rPr>
                <w:lang w:val="en-GB"/>
              </w:rPr>
            </w:pPr>
            <w:r w:rsidRPr="00D10926">
              <w:rPr>
                <w:rFonts w:cs="Arial"/>
              </w:rPr>
              <w:t>Royal College of Midwives (RCM)</w:t>
            </w:r>
          </w:p>
        </w:tc>
      </w:tr>
      <w:tr w:rsidR="001577B9" w:rsidRPr="00DF77C7" w14:paraId="08C60473" w14:textId="77777777" w:rsidTr="00961128">
        <w:trPr>
          <w:trHeight w:val="383"/>
        </w:trPr>
        <w:tc>
          <w:tcPr>
            <w:tcW w:w="2297" w:type="dxa"/>
            <w:vAlign w:val="center"/>
          </w:tcPr>
          <w:p w14:paraId="5459974A" w14:textId="77777777" w:rsidR="001577B9" w:rsidRPr="00DF59C5" w:rsidRDefault="001577B9" w:rsidP="00961128">
            <w:pPr>
              <w:pStyle w:val="Tabletext"/>
              <w:rPr>
                <w:lang w:val="en-GB"/>
              </w:rPr>
            </w:pPr>
            <w:r w:rsidRPr="00C749BF">
              <w:t>Dipti Patel</w:t>
            </w:r>
          </w:p>
        </w:tc>
        <w:tc>
          <w:tcPr>
            <w:tcW w:w="6912" w:type="dxa"/>
            <w:vAlign w:val="center"/>
          </w:tcPr>
          <w:p w14:paraId="0C0DCEDF" w14:textId="77777777" w:rsidR="001577B9" w:rsidRPr="002416AD" w:rsidRDefault="001577B9" w:rsidP="00961128">
            <w:pPr>
              <w:pStyle w:val="Tabletext"/>
              <w:rPr>
                <w:lang w:val="en-GB"/>
              </w:rPr>
            </w:pPr>
            <w:r w:rsidRPr="00D10926">
              <w:t xml:space="preserve">Local authority pharmacist </w:t>
            </w:r>
          </w:p>
        </w:tc>
      </w:tr>
      <w:tr w:rsidR="001577B9" w:rsidRPr="00DF77C7" w14:paraId="4692653B" w14:textId="77777777" w:rsidTr="00961128">
        <w:trPr>
          <w:trHeight w:val="383"/>
        </w:trPr>
        <w:tc>
          <w:tcPr>
            <w:tcW w:w="2297" w:type="dxa"/>
            <w:vAlign w:val="center"/>
          </w:tcPr>
          <w:p w14:paraId="2FA57589" w14:textId="77777777" w:rsidR="001577B9" w:rsidRPr="00DF59C5" w:rsidRDefault="001577B9" w:rsidP="00961128">
            <w:pPr>
              <w:pStyle w:val="Tabletext"/>
              <w:rPr>
                <w:lang w:val="en-GB"/>
              </w:rPr>
            </w:pPr>
            <w:r w:rsidRPr="00C749BF">
              <w:t>Emma Anderson</w:t>
            </w:r>
          </w:p>
        </w:tc>
        <w:tc>
          <w:tcPr>
            <w:tcW w:w="6912" w:type="dxa"/>
            <w:vAlign w:val="center"/>
          </w:tcPr>
          <w:p w14:paraId="799AE6BA" w14:textId="77777777" w:rsidR="001577B9" w:rsidRPr="002416AD" w:rsidRDefault="001577B9" w:rsidP="00961128">
            <w:pPr>
              <w:pStyle w:val="Tabletext"/>
              <w:rPr>
                <w:lang w:val="en-GB"/>
              </w:rPr>
            </w:pPr>
            <w:r w:rsidRPr="00D10926">
              <w:t>Centre for Postgraduate Pharmacy Education (CPPE)</w:t>
            </w:r>
          </w:p>
        </w:tc>
      </w:tr>
      <w:tr w:rsidR="001577B9" w:rsidRPr="00DF77C7" w14:paraId="5548C33E" w14:textId="77777777" w:rsidTr="00961128">
        <w:trPr>
          <w:trHeight w:val="383"/>
        </w:trPr>
        <w:tc>
          <w:tcPr>
            <w:tcW w:w="2297" w:type="dxa"/>
            <w:vAlign w:val="center"/>
          </w:tcPr>
          <w:p w14:paraId="7942656B" w14:textId="77777777" w:rsidR="001577B9" w:rsidRPr="00DF59C5" w:rsidRDefault="001577B9" w:rsidP="00961128">
            <w:pPr>
              <w:pStyle w:val="Tabletext"/>
              <w:rPr>
                <w:rFonts w:eastAsia="Calibri"/>
                <w:szCs w:val="22"/>
                <w:lang w:val="en-GB"/>
              </w:rPr>
            </w:pPr>
            <w:r w:rsidRPr="00C749BF">
              <w:t>Heather Randle</w:t>
            </w:r>
          </w:p>
        </w:tc>
        <w:tc>
          <w:tcPr>
            <w:tcW w:w="6912" w:type="dxa"/>
            <w:vAlign w:val="center"/>
          </w:tcPr>
          <w:p w14:paraId="0339A3AD" w14:textId="77777777" w:rsidR="001577B9" w:rsidRPr="002416AD" w:rsidRDefault="001577B9" w:rsidP="00961128">
            <w:pPr>
              <w:pStyle w:val="Tabletext"/>
              <w:rPr>
                <w:rFonts w:eastAsia="Calibri"/>
                <w:lang w:val="en-GB"/>
              </w:rPr>
            </w:pPr>
            <w:r w:rsidRPr="00121A81">
              <w:t>Royal College of Nursing</w:t>
            </w:r>
          </w:p>
        </w:tc>
      </w:tr>
      <w:tr w:rsidR="001577B9" w:rsidRPr="00DF77C7" w14:paraId="55C9CA2D" w14:textId="77777777" w:rsidTr="00961128">
        <w:trPr>
          <w:trHeight w:val="383"/>
        </w:trPr>
        <w:tc>
          <w:tcPr>
            <w:tcW w:w="2297" w:type="dxa"/>
            <w:vAlign w:val="center"/>
          </w:tcPr>
          <w:p w14:paraId="6376FF7C" w14:textId="77777777" w:rsidR="001577B9" w:rsidRPr="00DF59C5" w:rsidRDefault="001577B9" w:rsidP="00961128">
            <w:pPr>
              <w:pStyle w:val="Tabletext"/>
              <w:rPr>
                <w:rFonts w:eastAsia="Calibri"/>
                <w:lang w:val="en-GB"/>
              </w:rPr>
            </w:pPr>
            <w:r w:rsidRPr="00C749BF">
              <w:t>Julia Hogan</w:t>
            </w:r>
          </w:p>
        </w:tc>
        <w:tc>
          <w:tcPr>
            <w:tcW w:w="6912" w:type="dxa"/>
            <w:vAlign w:val="center"/>
          </w:tcPr>
          <w:p w14:paraId="67342058" w14:textId="77777777" w:rsidR="001577B9" w:rsidRPr="00DF77C7" w:rsidRDefault="001577B9" w:rsidP="00961128">
            <w:pPr>
              <w:pStyle w:val="Tabletext"/>
              <w:rPr>
                <w:rFonts w:eastAsia="Calibri"/>
                <w:lang w:val="en-GB"/>
              </w:rPr>
            </w:pPr>
            <w:r w:rsidRPr="0050579C">
              <w:t>Clinical Nurse Specialist</w:t>
            </w:r>
          </w:p>
        </w:tc>
      </w:tr>
      <w:tr w:rsidR="001577B9" w:rsidRPr="00094B2C" w14:paraId="4A2B9C3D" w14:textId="77777777" w:rsidTr="00961128">
        <w:trPr>
          <w:trHeight w:val="383"/>
        </w:trPr>
        <w:tc>
          <w:tcPr>
            <w:tcW w:w="2297" w:type="dxa"/>
            <w:vAlign w:val="center"/>
          </w:tcPr>
          <w:p w14:paraId="395E0401" w14:textId="77777777" w:rsidR="001577B9" w:rsidRPr="00094B2C" w:rsidRDefault="001577B9" w:rsidP="00961128">
            <w:pPr>
              <w:pStyle w:val="Tabletext"/>
              <w:rPr>
                <w:kern w:val="2"/>
              </w:rPr>
            </w:pPr>
            <w:r w:rsidRPr="00C749BF">
              <w:t>Kate Devonport</w:t>
            </w:r>
          </w:p>
        </w:tc>
        <w:tc>
          <w:tcPr>
            <w:tcW w:w="6912" w:type="dxa"/>
            <w:vAlign w:val="center"/>
          </w:tcPr>
          <w:p w14:paraId="66CC642A" w14:textId="77777777" w:rsidR="001577B9" w:rsidRPr="00094B2C" w:rsidRDefault="001577B9" w:rsidP="00961128">
            <w:pPr>
              <w:pStyle w:val="Tabletext"/>
              <w:rPr>
                <w:kern w:val="2"/>
              </w:rPr>
            </w:pPr>
            <w:r w:rsidRPr="00D04FDD">
              <w:t>National Unplanned Pregnancy Association (NUPAS)</w:t>
            </w:r>
          </w:p>
        </w:tc>
      </w:tr>
      <w:tr w:rsidR="001577B9" w:rsidRPr="00DF77C7" w14:paraId="460C1030" w14:textId="77777777" w:rsidTr="00961128">
        <w:trPr>
          <w:trHeight w:val="383"/>
        </w:trPr>
        <w:tc>
          <w:tcPr>
            <w:tcW w:w="2297" w:type="dxa"/>
            <w:vAlign w:val="center"/>
          </w:tcPr>
          <w:p w14:paraId="0615A91B" w14:textId="77777777" w:rsidR="001577B9" w:rsidRPr="00DF59C5" w:rsidRDefault="001577B9" w:rsidP="00961128">
            <w:pPr>
              <w:pStyle w:val="Tabletext"/>
              <w:rPr>
                <w:rFonts w:eastAsia="Calibri"/>
                <w:lang w:val="en-GB"/>
              </w:rPr>
            </w:pPr>
            <w:r w:rsidRPr="00C749BF">
              <w:rPr>
                <w:rFonts w:cs="Arial"/>
              </w:rPr>
              <w:t xml:space="preserve">Kirsty Armstrong  </w:t>
            </w:r>
          </w:p>
        </w:tc>
        <w:tc>
          <w:tcPr>
            <w:tcW w:w="6912" w:type="dxa"/>
            <w:vAlign w:val="center"/>
          </w:tcPr>
          <w:p w14:paraId="0805153A" w14:textId="77777777" w:rsidR="001577B9" w:rsidRPr="002416AD" w:rsidRDefault="001577B9" w:rsidP="00961128">
            <w:pPr>
              <w:pStyle w:val="Tabletext"/>
              <w:rPr>
                <w:rFonts w:eastAsia="Calibri"/>
                <w:color w:val="000000"/>
                <w:lang w:val="en-GB"/>
              </w:rPr>
            </w:pPr>
            <w:r w:rsidRPr="00027D57">
              <w:rPr>
                <w:rFonts w:cs="Arial"/>
              </w:rPr>
              <w:t>National Pharmacy Integration Lead, NHS England</w:t>
            </w:r>
          </w:p>
        </w:tc>
      </w:tr>
      <w:tr w:rsidR="001577B9" w:rsidRPr="00DF77C7" w14:paraId="0F773421" w14:textId="77777777" w:rsidTr="00961128">
        <w:trPr>
          <w:trHeight w:val="383"/>
        </w:trPr>
        <w:tc>
          <w:tcPr>
            <w:tcW w:w="2297" w:type="dxa"/>
            <w:vAlign w:val="center"/>
          </w:tcPr>
          <w:p w14:paraId="57D5CB2A" w14:textId="77777777" w:rsidR="001577B9" w:rsidRPr="00DF59C5" w:rsidRDefault="001577B9" w:rsidP="00961128">
            <w:pPr>
              <w:pStyle w:val="Tabletext"/>
              <w:rPr>
                <w:rFonts w:eastAsia="Calibri"/>
                <w:lang w:val="en-GB"/>
              </w:rPr>
            </w:pPr>
            <w:r w:rsidRPr="00C749BF">
              <w:t>Lisa Knight</w:t>
            </w:r>
          </w:p>
        </w:tc>
        <w:tc>
          <w:tcPr>
            <w:tcW w:w="6912" w:type="dxa"/>
            <w:vAlign w:val="center"/>
          </w:tcPr>
          <w:p w14:paraId="3FE00045" w14:textId="77777777" w:rsidR="001577B9" w:rsidRPr="002416AD" w:rsidRDefault="001577B9" w:rsidP="00961128">
            <w:pPr>
              <w:pStyle w:val="Tabletext"/>
              <w:rPr>
                <w:rFonts w:eastAsia="Calibri"/>
                <w:color w:val="000000"/>
                <w:lang w:val="en-GB"/>
              </w:rPr>
            </w:pPr>
            <w:r w:rsidRPr="00D10926">
              <w:t xml:space="preserve">Community Health Services pharmacist </w:t>
            </w:r>
          </w:p>
        </w:tc>
      </w:tr>
      <w:tr w:rsidR="001577B9" w:rsidRPr="00DF77C7" w14:paraId="057BD8EB" w14:textId="77777777" w:rsidTr="00961128">
        <w:trPr>
          <w:trHeight w:val="428"/>
        </w:trPr>
        <w:tc>
          <w:tcPr>
            <w:tcW w:w="2297" w:type="dxa"/>
            <w:vAlign w:val="center"/>
          </w:tcPr>
          <w:p w14:paraId="6B17A064" w14:textId="77777777" w:rsidR="001577B9" w:rsidRPr="00C749BF" w:rsidRDefault="001577B9" w:rsidP="00961128">
            <w:pPr>
              <w:pStyle w:val="Tabletext"/>
            </w:pPr>
            <w:r w:rsidRPr="00C749BF">
              <w:t>Michelle Jenkins</w:t>
            </w:r>
          </w:p>
          <w:p w14:paraId="04710455" w14:textId="77777777" w:rsidR="001577B9" w:rsidRPr="00DF59C5" w:rsidRDefault="001577B9" w:rsidP="00961128">
            <w:pPr>
              <w:pStyle w:val="Tabletext"/>
              <w:rPr>
                <w:rFonts w:eastAsia="Calibri"/>
                <w:lang w:val="en-GB"/>
              </w:rPr>
            </w:pPr>
          </w:p>
        </w:tc>
        <w:tc>
          <w:tcPr>
            <w:tcW w:w="6912" w:type="dxa"/>
            <w:vAlign w:val="center"/>
          </w:tcPr>
          <w:p w14:paraId="7EBFE8D9" w14:textId="77777777" w:rsidR="001577B9" w:rsidRDefault="001577B9" w:rsidP="00961128">
            <w:pPr>
              <w:pStyle w:val="Tabletext"/>
            </w:pPr>
            <w:r>
              <w:t>C</w:t>
            </w:r>
            <w:r w:rsidRPr="005E2D3D">
              <w:t xml:space="preserve">linical Nurse </w:t>
            </w:r>
            <w:r>
              <w:t>S</w:t>
            </w:r>
            <w:r w:rsidRPr="005E2D3D">
              <w:t>pecialist Sexual Health Blackpool Teaching Hospitals</w:t>
            </w:r>
            <w:r>
              <w:t xml:space="preserve">, and member of </w:t>
            </w:r>
          </w:p>
          <w:p w14:paraId="2354C0F9" w14:textId="77777777" w:rsidR="001577B9" w:rsidRPr="002416AD" w:rsidRDefault="001577B9" w:rsidP="00961128">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1577B9" w:rsidRPr="00DF77C7" w14:paraId="701F801D" w14:textId="77777777" w:rsidTr="00961128">
        <w:trPr>
          <w:trHeight w:val="331"/>
        </w:trPr>
        <w:tc>
          <w:tcPr>
            <w:tcW w:w="2297" w:type="dxa"/>
            <w:vAlign w:val="center"/>
          </w:tcPr>
          <w:p w14:paraId="7B3D5548" w14:textId="77777777" w:rsidR="001577B9" w:rsidRPr="00900916" w:rsidRDefault="001577B9" w:rsidP="00961128">
            <w:pPr>
              <w:pStyle w:val="Tabletext"/>
            </w:pPr>
            <w:r w:rsidRPr="00C749BF">
              <w:t>Portia Jackson</w:t>
            </w:r>
          </w:p>
        </w:tc>
        <w:tc>
          <w:tcPr>
            <w:tcW w:w="6912" w:type="dxa"/>
            <w:vAlign w:val="center"/>
          </w:tcPr>
          <w:p w14:paraId="7AFDA7E9" w14:textId="77777777" w:rsidR="001577B9" w:rsidRPr="00900916" w:rsidRDefault="001577B9" w:rsidP="00961128">
            <w:pPr>
              <w:pStyle w:val="Tabletext"/>
            </w:pPr>
            <w:r w:rsidRPr="00121A81">
              <w:t>Lead Pharmacist iCaSH, Cambridgeshire Community Services</w:t>
            </w:r>
          </w:p>
        </w:tc>
      </w:tr>
      <w:tr w:rsidR="001577B9" w:rsidRPr="00DF77C7" w14:paraId="138E1FCD" w14:textId="77777777" w:rsidTr="00961128">
        <w:trPr>
          <w:trHeight w:val="331"/>
        </w:trPr>
        <w:tc>
          <w:tcPr>
            <w:tcW w:w="2297" w:type="dxa"/>
            <w:vAlign w:val="center"/>
          </w:tcPr>
          <w:p w14:paraId="0382DD16" w14:textId="77777777" w:rsidR="001577B9" w:rsidRPr="00900916" w:rsidRDefault="001577B9" w:rsidP="00961128">
            <w:pPr>
              <w:pStyle w:val="Tabletext"/>
            </w:pPr>
            <w:r w:rsidRPr="00121A81">
              <w:t>Rachel Logan</w:t>
            </w:r>
          </w:p>
        </w:tc>
        <w:tc>
          <w:tcPr>
            <w:tcW w:w="6912" w:type="dxa"/>
            <w:vAlign w:val="center"/>
          </w:tcPr>
          <w:p w14:paraId="4E6854E8" w14:textId="77777777" w:rsidR="001577B9" w:rsidRPr="00900916" w:rsidRDefault="001577B9" w:rsidP="00961128">
            <w:pPr>
              <w:pStyle w:val="Tabletext"/>
            </w:pPr>
            <w:r w:rsidRPr="00121A81">
              <w:t>Senior Pharmacist, BPAS</w:t>
            </w:r>
          </w:p>
        </w:tc>
      </w:tr>
      <w:tr w:rsidR="001577B9" w:rsidRPr="00DF77C7" w14:paraId="6FEB67EB" w14:textId="77777777" w:rsidTr="00961128">
        <w:trPr>
          <w:trHeight w:val="331"/>
        </w:trPr>
        <w:tc>
          <w:tcPr>
            <w:tcW w:w="2297" w:type="dxa"/>
            <w:vAlign w:val="center"/>
          </w:tcPr>
          <w:p w14:paraId="4E66B4F1" w14:textId="77777777" w:rsidR="001577B9" w:rsidRPr="00900916" w:rsidRDefault="001577B9" w:rsidP="00961128">
            <w:pPr>
              <w:pStyle w:val="Tabletext"/>
            </w:pPr>
            <w:r>
              <w:t>Tanya Lane</w:t>
            </w:r>
          </w:p>
        </w:tc>
        <w:tc>
          <w:tcPr>
            <w:tcW w:w="6912" w:type="dxa"/>
            <w:vAlign w:val="center"/>
          </w:tcPr>
          <w:p w14:paraId="5538679A" w14:textId="77777777" w:rsidR="001577B9" w:rsidRPr="00900916" w:rsidRDefault="001577B9" w:rsidP="00961128">
            <w:pPr>
              <w:pStyle w:val="Tabletext"/>
            </w:pPr>
            <w:r>
              <w:t>Co</w:t>
            </w:r>
            <w:r w:rsidRPr="00121A81">
              <w:t>SRH Registered Trainer MSI reproductive Choices</w:t>
            </w:r>
          </w:p>
        </w:tc>
      </w:tr>
      <w:tr w:rsidR="001577B9" w:rsidRPr="00DF77C7" w14:paraId="1705487D" w14:textId="77777777" w:rsidTr="00961128">
        <w:trPr>
          <w:trHeight w:val="394"/>
        </w:trPr>
        <w:tc>
          <w:tcPr>
            <w:tcW w:w="2297" w:type="dxa"/>
            <w:vAlign w:val="center"/>
          </w:tcPr>
          <w:p w14:paraId="34FE8E92" w14:textId="77777777" w:rsidR="001577B9" w:rsidRPr="00900916" w:rsidRDefault="001577B9" w:rsidP="00961128">
            <w:pPr>
              <w:pStyle w:val="Tabletext"/>
            </w:pPr>
            <w:r w:rsidRPr="00D10926">
              <w:t xml:space="preserve">Jo Jenkins </w:t>
            </w:r>
          </w:p>
        </w:tc>
        <w:tc>
          <w:tcPr>
            <w:tcW w:w="6912" w:type="dxa"/>
            <w:vAlign w:val="center"/>
          </w:tcPr>
          <w:p w14:paraId="24B0359B" w14:textId="77777777" w:rsidR="001577B9" w:rsidRPr="00900916" w:rsidRDefault="001577B9" w:rsidP="00961128">
            <w:pPr>
              <w:pStyle w:val="Tabletext"/>
            </w:pPr>
            <w:r w:rsidRPr="00121A81">
              <w:t>Associate Director Medicines Governance</w:t>
            </w:r>
            <w:r>
              <w:t>,</w:t>
            </w:r>
            <w:r w:rsidRPr="00121A81">
              <w:t> Medicines Use and Safety</w:t>
            </w:r>
            <w:r>
              <w:t xml:space="preserve">, </w:t>
            </w:r>
            <w:r w:rsidRPr="00D10926">
              <w:t>Specialist Pharmacy Service</w:t>
            </w:r>
          </w:p>
        </w:tc>
      </w:tr>
      <w:tr w:rsidR="001577B9" w:rsidRPr="00DF77C7" w14:paraId="3CBEA313" w14:textId="77777777" w:rsidTr="00961128">
        <w:trPr>
          <w:trHeight w:val="436"/>
        </w:trPr>
        <w:tc>
          <w:tcPr>
            <w:tcW w:w="2297" w:type="dxa"/>
            <w:vAlign w:val="center"/>
          </w:tcPr>
          <w:p w14:paraId="40BA9A55" w14:textId="77777777" w:rsidR="001577B9" w:rsidRPr="00900916" w:rsidRDefault="001577B9" w:rsidP="00961128">
            <w:pPr>
              <w:pStyle w:val="Tabletext"/>
            </w:pPr>
            <w:r w:rsidRPr="00C749BF">
              <w:t>Kieran Reynolds</w:t>
            </w:r>
          </w:p>
        </w:tc>
        <w:tc>
          <w:tcPr>
            <w:tcW w:w="6912" w:type="dxa"/>
            <w:vAlign w:val="center"/>
          </w:tcPr>
          <w:p w14:paraId="51BF8E30" w14:textId="77777777" w:rsidR="001577B9" w:rsidRPr="00900916" w:rsidRDefault="001577B9" w:rsidP="00961128">
            <w:pPr>
              <w:pStyle w:val="Tabletext"/>
            </w:pPr>
            <w:r w:rsidRPr="00121A81">
              <w:t>Advanced Specialist Pharmacist - Medicines Governance</w:t>
            </w:r>
            <w:r>
              <w:t>,</w:t>
            </w:r>
            <w:r w:rsidRPr="00121A81">
              <w:t> </w:t>
            </w:r>
            <w:r w:rsidRPr="00D10926">
              <w:t>Specialist Pharmacy Service</w:t>
            </w:r>
          </w:p>
        </w:tc>
      </w:tr>
      <w:tr w:rsidR="001577B9" w:rsidRPr="00DF77C7" w14:paraId="04925EEF" w14:textId="77777777" w:rsidTr="00961128">
        <w:trPr>
          <w:trHeight w:val="458"/>
        </w:trPr>
        <w:tc>
          <w:tcPr>
            <w:tcW w:w="2297" w:type="dxa"/>
            <w:vAlign w:val="center"/>
          </w:tcPr>
          <w:p w14:paraId="7882EF5C" w14:textId="77777777" w:rsidR="001577B9" w:rsidRPr="008B4094" w:rsidRDefault="001577B9" w:rsidP="00961128">
            <w:pPr>
              <w:pStyle w:val="Tabletext"/>
              <w:rPr>
                <w:i/>
                <w:iCs/>
              </w:rPr>
            </w:pPr>
            <w:r w:rsidRPr="00C749BF">
              <w:t>Rosie Furner (Working Group Co-Ordinator)</w:t>
            </w:r>
          </w:p>
        </w:tc>
        <w:tc>
          <w:tcPr>
            <w:tcW w:w="6912" w:type="dxa"/>
            <w:vAlign w:val="center"/>
          </w:tcPr>
          <w:p w14:paraId="522585FF" w14:textId="77777777" w:rsidR="001577B9" w:rsidRPr="00900916" w:rsidRDefault="001577B9" w:rsidP="00961128">
            <w:pPr>
              <w:pStyle w:val="Tabletext"/>
            </w:pPr>
            <w:r w:rsidRPr="00121A81">
              <w:t>Advanced Specialist Pharmacist</w:t>
            </w:r>
            <w:r>
              <w:t>,</w:t>
            </w:r>
            <w:r w:rsidRPr="00121A81">
              <w:t xml:space="preserve"> PGDs and Medicine Mechanisms, Specialist Pharmacy Service</w:t>
            </w:r>
          </w:p>
        </w:tc>
      </w:tr>
      <w:tr w:rsidR="001577B9" w:rsidRPr="00DF77C7" w14:paraId="689BCC29" w14:textId="77777777" w:rsidTr="00961128">
        <w:trPr>
          <w:trHeight w:val="362"/>
        </w:trPr>
        <w:tc>
          <w:tcPr>
            <w:tcW w:w="2297" w:type="dxa"/>
            <w:vAlign w:val="center"/>
          </w:tcPr>
          <w:p w14:paraId="7E509B63" w14:textId="77777777" w:rsidR="001577B9" w:rsidRPr="00900916" w:rsidRDefault="001577B9" w:rsidP="00961128">
            <w:pPr>
              <w:pStyle w:val="Tabletext"/>
            </w:pPr>
            <w:r w:rsidRPr="00D10926">
              <w:t xml:space="preserve">Sandra Wolper </w:t>
            </w:r>
          </w:p>
        </w:tc>
        <w:tc>
          <w:tcPr>
            <w:tcW w:w="6912" w:type="dxa"/>
            <w:vAlign w:val="center"/>
          </w:tcPr>
          <w:p w14:paraId="75661761" w14:textId="77777777" w:rsidR="001577B9" w:rsidRPr="00900916" w:rsidRDefault="001577B9" w:rsidP="00961128">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616839BE" w14:textId="49804F25" w:rsidR="00C76E74" w:rsidRPr="00F46702" w:rsidRDefault="001577B9" w:rsidP="00B301C4">
      <w:pPr>
        <w:pStyle w:val="PGDNormal"/>
        <w:rPr>
          <w:highlight w:val="yellow"/>
        </w:rPr>
        <w:sectPr w:rsidR="00C76E74" w:rsidRPr="00F46702" w:rsidSect="00AF7350">
          <w:footerReference w:type="default" r:id="rId21"/>
          <w:pgSz w:w="11906" w:h="16838"/>
          <w:pgMar w:top="902" w:right="567" w:bottom="1616" w:left="992" w:header="709" w:footer="227" w:gutter="0"/>
          <w:cols w:space="708"/>
          <w:titlePg/>
          <w:docGrid w:linePitch="360"/>
        </w:sectPr>
      </w:pPr>
      <w:r w:rsidRPr="00ED232C">
        <w:rPr>
          <w:highlight w:val="yellow"/>
        </w:rPr>
        <w:br w:type="page"/>
      </w:r>
    </w:p>
    <w:tbl>
      <w:tblPr>
        <w:tblW w:w="10080" w:type="dxa"/>
        <w:tblInd w:w="-72" w:type="dxa"/>
        <w:tblLook w:val="0000" w:firstRow="0" w:lastRow="0" w:firstColumn="0" w:lastColumn="0" w:noHBand="0" w:noVBand="0"/>
      </w:tblPr>
      <w:tblGrid>
        <w:gridCol w:w="2894"/>
        <w:gridCol w:w="7186"/>
      </w:tblGrid>
      <w:tr w:rsidR="007552BD" w:rsidRPr="00DF7460" w14:paraId="4E554064" w14:textId="77777777" w:rsidTr="00F46702">
        <w:tc>
          <w:tcPr>
            <w:tcW w:w="10080" w:type="dxa"/>
            <w:gridSpan w:val="2"/>
            <w:shd w:val="clear" w:color="auto" w:fill="auto"/>
          </w:tcPr>
          <w:p w14:paraId="51AEF8B8" w14:textId="465DAFB5" w:rsidR="007552BD" w:rsidRPr="00F46702" w:rsidRDefault="007552BD" w:rsidP="001577B9">
            <w:pPr>
              <w:widowControl w:val="0"/>
              <w:rPr>
                <w:rFonts w:ascii="Arial" w:hAnsi="Arial" w:cs="Arial"/>
                <w:b/>
                <w:sz w:val="22"/>
                <w:szCs w:val="22"/>
              </w:rPr>
            </w:pPr>
            <w:r w:rsidRPr="00F46702">
              <w:rPr>
                <w:rFonts w:ascii="Arial" w:hAnsi="Arial" w:cs="Arial"/>
                <w:b/>
                <w:sz w:val="22"/>
                <w:szCs w:val="22"/>
              </w:rPr>
              <w:lastRenderedPageBreak/>
              <w:t>Characteristics</w:t>
            </w:r>
            <w:r w:rsidR="001577B9" w:rsidRPr="00F46702">
              <w:rPr>
                <w:sz w:val="22"/>
                <w:szCs w:val="22"/>
              </w:rPr>
              <w:t xml:space="preserve"> </w:t>
            </w:r>
            <w:r w:rsidR="001577B9" w:rsidRPr="00F46702">
              <w:rPr>
                <w:rFonts w:ascii="Arial" w:hAnsi="Arial" w:cs="Arial"/>
                <w:b/>
                <w:sz w:val="22"/>
                <w:szCs w:val="22"/>
              </w:rPr>
              <w:t>of staff</w:t>
            </w:r>
          </w:p>
          <w:p w14:paraId="71B881B7" w14:textId="61C355B0" w:rsidR="001577B9" w:rsidRPr="00CD714E" w:rsidRDefault="001577B9" w:rsidP="00CD714E">
            <w:pPr>
              <w:pStyle w:val="PGDNormal"/>
              <w:rPr>
                <w:szCs w:val="22"/>
                <w:lang w:val="en-GB"/>
              </w:rPr>
            </w:pPr>
            <w:r w:rsidRPr="00A17146">
              <w:rPr>
                <w:szCs w:val="22"/>
                <w:lang w:val="en-GB"/>
              </w:rPr>
              <w:t>The decision to administer any medicine rests with the individual registered practitioner who must abide by the PGD and any associated organisation policies</w:t>
            </w:r>
          </w:p>
        </w:tc>
      </w:tr>
      <w:tr w:rsidR="007552BD" w:rsidRPr="00DF7460" w14:paraId="43F4F4C4" w14:textId="77777777" w:rsidTr="00F46702">
        <w:tc>
          <w:tcPr>
            <w:tcW w:w="2894" w:type="dxa"/>
            <w:shd w:val="clear" w:color="auto" w:fill="FFFFFF" w:themeFill="background1"/>
          </w:tcPr>
          <w:p w14:paraId="3794205C" w14:textId="77777777" w:rsidR="007552BD" w:rsidRPr="00B301C4" w:rsidRDefault="007552BD" w:rsidP="00251005">
            <w:pPr>
              <w:pStyle w:val="Heading2"/>
              <w:keepNext w:val="0"/>
              <w:widowControl w:val="0"/>
              <w:rPr>
                <w:rFonts w:ascii="Arial" w:hAnsi="Arial" w:cs="Arial"/>
                <w:sz w:val="22"/>
                <w:szCs w:val="22"/>
              </w:rPr>
            </w:pPr>
          </w:p>
        </w:tc>
        <w:tc>
          <w:tcPr>
            <w:tcW w:w="7186" w:type="dxa"/>
            <w:shd w:val="clear" w:color="auto" w:fill="FFFFFF" w:themeFill="background1"/>
          </w:tcPr>
          <w:p w14:paraId="48AA2FB4" w14:textId="77777777" w:rsidR="007552BD" w:rsidRPr="00A17146" w:rsidRDefault="007552BD" w:rsidP="00251005">
            <w:pPr>
              <w:widowControl w:val="0"/>
              <w:rPr>
                <w:rFonts w:ascii="Arial" w:hAnsi="Arial" w:cs="Arial"/>
                <w:sz w:val="22"/>
                <w:szCs w:val="22"/>
              </w:rPr>
            </w:pPr>
          </w:p>
        </w:tc>
      </w:tr>
      <w:tr w:rsidR="007552BD" w:rsidRPr="00DF7460" w14:paraId="04499A18" w14:textId="77777777" w:rsidTr="00F46702">
        <w:tc>
          <w:tcPr>
            <w:tcW w:w="2894" w:type="dxa"/>
            <w:tcBorders>
              <w:top w:val="single" w:sz="4" w:space="0" w:color="auto"/>
            </w:tcBorders>
            <w:shd w:val="clear" w:color="auto" w:fill="D9D9D9" w:themeFill="background1" w:themeFillShade="D9"/>
          </w:tcPr>
          <w:p w14:paraId="275EDE05" w14:textId="132A7D76" w:rsidR="007552BD" w:rsidRPr="00F46702" w:rsidRDefault="001577B9" w:rsidP="0094509B">
            <w:pPr>
              <w:pStyle w:val="Heading2"/>
              <w:keepNext w:val="0"/>
              <w:widowControl w:val="0"/>
              <w:spacing w:before="120"/>
              <w:rPr>
                <w:rFonts w:ascii="Arial" w:hAnsi="Arial" w:cs="Arial"/>
                <w:bCs w:val="0"/>
                <w:sz w:val="22"/>
                <w:szCs w:val="22"/>
              </w:rPr>
            </w:pPr>
            <w:r w:rsidRPr="00F46702">
              <w:rPr>
                <w:rFonts w:ascii="Arial" w:hAnsi="Arial" w:cs="Arial"/>
                <w:bCs w:val="0"/>
                <w:sz w:val="22"/>
                <w:szCs w:val="22"/>
              </w:rPr>
              <w:t>Qualifications and professional registration</w:t>
            </w:r>
          </w:p>
        </w:tc>
        <w:tc>
          <w:tcPr>
            <w:tcW w:w="7186" w:type="dxa"/>
            <w:tcBorders>
              <w:top w:val="single" w:sz="4" w:space="0" w:color="auto"/>
            </w:tcBorders>
          </w:tcPr>
          <w:p w14:paraId="7D781EFC" w14:textId="77777777" w:rsidR="004462D8" w:rsidRPr="00F46702" w:rsidRDefault="004462D8" w:rsidP="00917860">
            <w:pPr>
              <w:widowControl w:val="0"/>
              <w:jc w:val="both"/>
              <w:rPr>
                <w:rFonts w:ascii="Arial" w:hAnsi="Arial" w:cs="Arial"/>
                <w:sz w:val="22"/>
                <w:szCs w:val="22"/>
              </w:rPr>
            </w:pPr>
            <w:r w:rsidRPr="00F46702">
              <w:rPr>
                <w:rFonts w:ascii="Arial" w:hAnsi="Arial" w:cs="Arial"/>
                <w:sz w:val="22"/>
                <w:szCs w:val="22"/>
                <w:lang w:eastAsia="en-GB"/>
              </w:rPr>
              <w:t xml:space="preserve">Pharmacists currently registered with the </w:t>
            </w:r>
            <w:r w:rsidR="00E516FB" w:rsidRPr="00F46702">
              <w:rPr>
                <w:rFonts w:ascii="Arial" w:hAnsi="Arial" w:cs="Arial"/>
                <w:sz w:val="22"/>
                <w:szCs w:val="22"/>
                <w:lang w:eastAsia="en-GB"/>
              </w:rPr>
              <w:t>Pharmaceutical Society of Northern Ireland</w:t>
            </w:r>
            <w:r w:rsidR="000F017B" w:rsidRPr="00F46702">
              <w:rPr>
                <w:rFonts w:ascii="Arial" w:hAnsi="Arial" w:cs="Arial"/>
                <w:sz w:val="22"/>
                <w:szCs w:val="22"/>
                <w:lang w:eastAsia="en-GB"/>
              </w:rPr>
              <w:t xml:space="preserve"> </w:t>
            </w:r>
          </w:p>
        </w:tc>
      </w:tr>
      <w:tr w:rsidR="007552BD" w:rsidRPr="00DF7460" w14:paraId="59F804C7" w14:textId="77777777" w:rsidTr="00F46702">
        <w:tc>
          <w:tcPr>
            <w:tcW w:w="2894" w:type="dxa"/>
            <w:tcBorders>
              <w:top w:val="single" w:sz="4" w:space="0" w:color="auto"/>
            </w:tcBorders>
            <w:shd w:val="clear" w:color="auto" w:fill="D9D9D9" w:themeFill="background1" w:themeFillShade="D9"/>
          </w:tcPr>
          <w:p w14:paraId="16A9379B" w14:textId="77777777" w:rsidR="007552BD" w:rsidRPr="00F46702" w:rsidRDefault="007552BD" w:rsidP="0094509B">
            <w:pPr>
              <w:pStyle w:val="Heading2"/>
              <w:keepNext w:val="0"/>
              <w:widowControl w:val="0"/>
              <w:spacing w:before="120"/>
              <w:rPr>
                <w:rFonts w:ascii="Arial" w:hAnsi="Arial" w:cs="Arial"/>
                <w:bCs w:val="0"/>
                <w:sz w:val="22"/>
                <w:szCs w:val="22"/>
              </w:rPr>
            </w:pPr>
            <w:r w:rsidRPr="00F46702">
              <w:rPr>
                <w:rFonts w:ascii="Arial" w:hAnsi="Arial" w:cs="Arial"/>
                <w:bCs w:val="0"/>
                <w:sz w:val="22"/>
                <w:szCs w:val="22"/>
              </w:rPr>
              <w:t>Specialist competencies or qualifications</w:t>
            </w:r>
          </w:p>
          <w:p w14:paraId="74C6E137" w14:textId="77777777" w:rsidR="007552BD" w:rsidRPr="00F46702" w:rsidRDefault="007552BD" w:rsidP="0094509B">
            <w:pPr>
              <w:pStyle w:val="Heading2"/>
              <w:spacing w:before="120"/>
              <w:rPr>
                <w:rFonts w:ascii="Arial" w:hAnsi="Arial" w:cs="Arial"/>
                <w:bCs w:val="0"/>
                <w:sz w:val="22"/>
                <w:szCs w:val="22"/>
              </w:rPr>
            </w:pPr>
          </w:p>
        </w:tc>
        <w:tc>
          <w:tcPr>
            <w:tcW w:w="7186" w:type="dxa"/>
            <w:tcBorders>
              <w:top w:val="single" w:sz="4" w:space="0" w:color="auto"/>
            </w:tcBorders>
          </w:tcPr>
          <w:p w14:paraId="29CEA3E4" w14:textId="77777777" w:rsidR="00B301C4" w:rsidRPr="00B301C4" w:rsidRDefault="001577B9" w:rsidP="00B301C4">
            <w:pPr>
              <w:autoSpaceDE w:val="0"/>
              <w:autoSpaceDN w:val="0"/>
              <w:adjustRightInd w:val="0"/>
              <w:spacing w:line="276" w:lineRule="auto"/>
              <w:jc w:val="both"/>
              <w:rPr>
                <w:rFonts w:ascii="Arial" w:hAnsi="Arial" w:cs="Arial"/>
                <w:color w:val="000000"/>
                <w:sz w:val="22"/>
                <w:szCs w:val="22"/>
                <w:lang w:eastAsia="en-GB"/>
              </w:rPr>
            </w:pPr>
            <w:r w:rsidRPr="00B301C4">
              <w:rPr>
                <w:rFonts w:ascii="Arial" w:hAnsi="Arial" w:cs="Arial"/>
                <w:sz w:val="22"/>
                <w:szCs w:val="22"/>
              </w:rPr>
              <w:t>The registered pharmacists authorised to operate under this PGD must:</w:t>
            </w:r>
          </w:p>
          <w:p w14:paraId="790CF0CE" w14:textId="5EE9A584" w:rsidR="000F017B" w:rsidRPr="00F46702" w:rsidRDefault="001577B9" w:rsidP="00CD714E">
            <w:pPr>
              <w:pStyle w:val="ListParagraph"/>
              <w:numPr>
                <w:ilvl w:val="0"/>
                <w:numId w:val="2"/>
              </w:numPr>
              <w:autoSpaceDE w:val="0"/>
              <w:autoSpaceDN w:val="0"/>
              <w:adjustRightInd w:val="0"/>
              <w:spacing w:line="276" w:lineRule="auto"/>
              <w:ind w:left="477"/>
              <w:jc w:val="both"/>
              <w:rPr>
                <w:rFonts w:ascii="Arial" w:hAnsi="Arial" w:cs="Arial"/>
                <w:color w:val="000000"/>
                <w:sz w:val="22"/>
                <w:szCs w:val="22"/>
                <w:lang w:eastAsia="en-GB"/>
              </w:rPr>
            </w:pPr>
            <w:r w:rsidRPr="00F46702">
              <w:rPr>
                <w:rFonts w:ascii="Arial" w:hAnsi="Arial" w:cs="Arial"/>
                <w:color w:val="000000"/>
                <w:sz w:val="22"/>
                <w:szCs w:val="22"/>
                <w:lang w:eastAsia="en-GB"/>
              </w:rPr>
              <w:t>Be w</w:t>
            </w:r>
            <w:r w:rsidR="000F017B" w:rsidRPr="00F46702">
              <w:rPr>
                <w:rFonts w:ascii="Arial" w:hAnsi="Arial" w:cs="Arial"/>
                <w:color w:val="000000"/>
                <w:sz w:val="22"/>
                <w:szCs w:val="22"/>
                <w:lang w:eastAsia="en-GB"/>
              </w:rPr>
              <w:t xml:space="preserve">orking as a community pharmacist </w:t>
            </w:r>
            <w:r w:rsidR="000F017B" w:rsidRPr="00F46702">
              <w:rPr>
                <w:rFonts w:ascii="Arial" w:hAnsi="Arial" w:cs="Arial"/>
                <w:sz w:val="22"/>
                <w:szCs w:val="22"/>
                <w:lang w:eastAsia="en-GB"/>
              </w:rPr>
              <w:t xml:space="preserve">in a pharmacy contracted to provide the Pharmacy First </w:t>
            </w:r>
            <w:r w:rsidR="009E2246" w:rsidRPr="00F46702">
              <w:rPr>
                <w:rFonts w:ascii="Arial" w:hAnsi="Arial" w:cs="Arial"/>
                <w:sz w:val="22"/>
                <w:szCs w:val="22"/>
                <w:lang w:eastAsia="en-GB"/>
              </w:rPr>
              <w:t>EHC</w:t>
            </w:r>
            <w:r w:rsidR="00E04023" w:rsidRPr="00F46702">
              <w:rPr>
                <w:rFonts w:ascii="Arial" w:hAnsi="Arial" w:cs="Arial"/>
                <w:sz w:val="22"/>
                <w:szCs w:val="22"/>
                <w:lang w:eastAsia="en-GB"/>
              </w:rPr>
              <w:t xml:space="preserve"> </w:t>
            </w:r>
            <w:r w:rsidR="000F017B" w:rsidRPr="00F46702">
              <w:rPr>
                <w:rFonts w:ascii="Arial" w:hAnsi="Arial" w:cs="Arial"/>
                <w:sz w:val="22"/>
                <w:szCs w:val="22"/>
                <w:lang w:eastAsia="en-GB"/>
              </w:rPr>
              <w:t>Service.</w:t>
            </w:r>
          </w:p>
          <w:p w14:paraId="007F0AEC" w14:textId="352E698F" w:rsidR="00E516FB" w:rsidRPr="00F46702" w:rsidRDefault="001577B9" w:rsidP="00CD714E">
            <w:pPr>
              <w:pStyle w:val="Header"/>
              <w:widowControl w:val="0"/>
              <w:numPr>
                <w:ilvl w:val="0"/>
                <w:numId w:val="2"/>
              </w:numPr>
              <w:tabs>
                <w:tab w:val="clear" w:pos="4153"/>
                <w:tab w:val="clear" w:pos="8306"/>
              </w:tabs>
              <w:spacing w:line="276" w:lineRule="auto"/>
              <w:ind w:left="477"/>
              <w:jc w:val="both"/>
              <w:rPr>
                <w:rFonts w:ascii="Arial" w:hAnsi="Arial" w:cs="Arial"/>
                <w:sz w:val="22"/>
                <w:szCs w:val="22"/>
              </w:rPr>
            </w:pPr>
            <w:r w:rsidRPr="00F46702">
              <w:rPr>
                <w:rFonts w:ascii="Arial" w:hAnsi="Arial" w:cs="Arial"/>
                <w:sz w:val="22"/>
                <w:szCs w:val="22"/>
              </w:rPr>
              <w:t>Be f</w:t>
            </w:r>
            <w:r w:rsidR="00E516FB" w:rsidRPr="00F46702">
              <w:rPr>
                <w:rFonts w:ascii="Arial" w:hAnsi="Arial" w:cs="Arial"/>
                <w:sz w:val="22"/>
                <w:szCs w:val="22"/>
              </w:rPr>
              <w:t xml:space="preserve">amiliar with the </w:t>
            </w:r>
            <w:r w:rsidRPr="00F46702">
              <w:rPr>
                <w:rFonts w:ascii="Arial" w:hAnsi="Arial" w:cs="Arial"/>
                <w:sz w:val="22"/>
                <w:szCs w:val="22"/>
              </w:rPr>
              <w:t xml:space="preserve">product and alert to changes in the </w:t>
            </w:r>
            <w:r w:rsidR="00E516FB" w:rsidRPr="00F46702">
              <w:rPr>
                <w:rFonts w:ascii="Arial" w:hAnsi="Arial" w:cs="Arial"/>
                <w:sz w:val="22"/>
                <w:szCs w:val="22"/>
              </w:rPr>
              <w:t>relevant Sum</w:t>
            </w:r>
            <w:r w:rsidR="00207706" w:rsidRPr="00F46702">
              <w:rPr>
                <w:rFonts w:ascii="Arial" w:hAnsi="Arial" w:cs="Arial"/>
                <w:sz w:val="22"/>
                <w:szCs w:val="22"/>
              </w:rPr>
              <w:t>mary of P</w:t>
            </w:r>
            <w:r w:rsidR="00E516FB" w:rsidRPr="00F46702">
              <w:rPr>
                <w:rFonts w:ascii="Arial" w:hAnsi="Arial" w:cs="Arial"/>
                <w:sz w:val="22"/>
                <w:szCs w:val="22"/>
              </w:rPr>
              <w:t>rod</w:t>
            </w:r>
            <w:r w:rsidR="00454A1B" w:rsidRPr="00F46702">
              <w:rPr>
                <w:rFonts w:ascii="Arial" w:hAnsi="Arial" w:cs="Arial"/>
                <w:sz w:val="22"/>
                <w:szCs w:val="22"/>
              </w:rPr>
              <w:t>uct Characteristics</w:t>
            </w:r>
            <w:r w:rsidR="0017435B" w:rsidRPr="00F46702">
              <w:rPr>
                <w:rFonts w:ascii="Arial" w:hAnsi="Arial" w:cs="Arial"/>
                <w:sz w:val="22"/>
                <w:szCs w:val="22"/>
              </w:rPr>
              <w:t xml:space="preserve"> (SPC)</w:t>
            </w:r>
            <w:r w:rsidR="00454A1B" w:rsidRPr="00F46702">
              <w:rPr>
                <w:rFonts w:ascii="Arial" w:hAnsi="Arial" w:cs="Arial"/>
                <w:sz w:val="22"/>
                <w:szCs w:val="22"/>
              </w:rPr>
              <w:t xml:space="preserve"> for the medicines that may be supplied via this </w:t>
            </w:r>
            <w:r w:rsidR="00BA11FF" w:rsidRPr="00F46702">
              <w:rPr>
                <w:rFonts w:ascii="Arial" w:hAnsi="Arial" w:cs="Arial"/>
                <w:color w:val="000000"/>
                <w:sz w:val="22"/>
                <w:szCs w:val="22"/>
                <w:lang w:eastAsia="en-GB"/>
              </w:rPr>
              <w:t>Patient Group Direction</w:t>
            </w:r>
            <w:r w:rsidR="009C099D" w:rsidRPr="00F46702">
              <w:rPr>
                <w:rFonts w:ascii="Arial" w:hAnsi="Arial" w:cs="Arial"/>
                <w:color w:val="000000"/>
                <w:sz w:val="22"/>
                <w:szCs w:val="22"/>
                <w:lang w:eastAsia="en-GB"/>
              </w:rPr>
              <w:t xml:space="preserve"> (</w:t>
            </w:r>
            <w:r w:rsidR="00454A1B" w:rsidRPr="00F46702">
              <w:rPr>
                <w:rFonts w:ascii="Arial" w:hAnsi="Arial" w:cs="Arial"/>
                <w:sz w:val="22"/>
                <w:szCs w:val="22"/>
              </w:rPr>
              <w:t>PGD</w:t>
            </w:r>
            <w:r w:rsidR="009C099D" w:rsidRPr="00F46702">
              <w:rPr>
                <w:rFonts w:ascii="Arial" w:hAnsi="Arial" w:cs="Arial"/>
                <w:sz w:val="22"/>
                <w:szCs w:val="22"/>
              </w:rPr>
              <w:t>)</w:t>
            </w:r>
            <w:r w:rsidR="00454A1B" w:rsidRPr="00F46702">
              <w:rPr>
                <w:rFonts w:ascii="Arial" w:hAnsi="Arial" w:cs="Arial"/>
                <w:sz w:val="22"/>
                <w:szCs w:val="22"/>
              </w:rPr>
              <w:t xml:space="preserve">. </w:t>
            </w:r>
          </w:p>
          <w:p w14:paraId="24D2AB6B" w14:textId="1947077D" w:rsidR="00E516FB" w:rsidRPr="00F46702" w:rsidRDefault="001577B9" w:rsidP="00CD714E">
            <w:pPr>
              <w:pStyle w:val="Header"/>
              <w:widowControl w:val="0"/>
              <w:numPr>
                <w:ilvl w:val="0"/>
                <w:numId w:val="2"/>
              </w:numPr>
              <w:tabs>
                <w:tab w:val="clear" w:pos="4153"/>
                <w:tab w:val="clear" w:pos="8306"/>
              </w:tabs>
              <w:spacing w:line="276" w:lineRule="auto"/>
              <w:ind w:left="477"/>
              <w:jc w:val="both"/>
              <w:rPr>
                <w:rFonts w:ascii="Arial" w:hAnsi="Arial" w:cs="Arial"/>
                <w:sz w:val="22"/>
                <w:szCs w:val="22"/>
              </w:rPr>
            </w:pPr>
            <w:r w:rsidRPr="00F46702">
              <w:rPr>
                <w:rFonts w:ascii="Arial" w:hAnsi="Arial" w:cs="Arial"/>
                <w:sz w:val="22"/>
                <w:szCs w:val="22"/>
              </w:rPr>
              <w:t>Be f</w:t>
            </w:r>
            <w:r w:rsidR="00E516FB" w:rsidRPr="00F46702">
              <w:rPr>
                <w:rFonts w:ascii="Arial" w:hAnsi="Arial" w:cs="Arial"/>
                <w:sz w:val="22"/>
                <w:szCs w:val="22"/>
              </w:rPr>
              <w:t>amiliar with and adhere to relevant P</w:t>
            </w:r>
            <w:r w:rsidR="009873CF" w:rsidRPr="00F46702">
              <w:rPr>
                <w:rFonts w:ascii="Arial" w:hAnsi="Arial" w:cs="Arial"/>
                <w:sz w:val="22"/>
                <w:szCs w:val="22"/>
              </w:rPr>
              <w:t xml:space="preserve">harmaceutical </w:t>
            </w:r>
            <w:r w:rsidR="00E516FB" w:rsidRPr="00F46702">
              <w:rPr>
                <w:rFonts w:ascii="Arial" w:hAnsi="Arial" w:cs="Arial"/>
                <w:sz w:val="22"/>
                <w:szCs w:val="22"/>
              </w:rPr>
              <w:t>S</w:t>
            </w:r>
            <w:r w:rsidR="009873CF" w:rsidRPr="00F46702">
              <w:rPr>
                <w:rFonts w:ascii="Arial" w:hAnsi="Arial" w:cs="Arial"/>
                <w:sz w:val="22"/>
                <w:szCs w:val="22"/>
              </w:rPr>
              <w:t xml:space="preserve">ociety of </w:t>
            </w:r>
            <w:r w:rsidR="00E516FB" w:rsidRPr="00F46702">
              <w:rPr>
                <w:rFonts w:ascii="Arial" w:hAnsi="Arial" w:cs="Arial"/>
                <w:sz w:val="22"/>
                <w:szCs w:val="22"/>
              </w:rPr>
              <w:t>N</w:t>
            </w:r>
            <w:r w:rsidR="009873CF" w:rsidRPr="00F46702">
              <w:rPr>
                <w:rFonts w:ascii="Arial" w:hAnsi="Arial" w:cs="Arial"/>
                <w:sz w:val="22"/>
                <w:szCs w:val="22"/>
              </w:rPr>
              <w:t xml:space="preserve">orthern </w:t>
            </w:r>
            <w:r w:rsidR="00E516FB" w:rsidRPr="00F46702">
              <w:rPr>
                <w:rFonts w:ascii="Arial" w:hAnsi="Arial" w:cs="Arial"/>
                <w:sz w:val="22"/>
                <w:szCs w:val="22"/>
              </w:rPr>
              <w:t>I</w:t>
            </w:r>
            <w:r w:rsidR="009873CF" w:rsidRPr="00F46702">
              <w:rPr>
                <w:rFonts w:ascii="Arial" w:hAnsi="Arial" w:cs="Arial"/>
                <w:sz w:val="22"/>
                <w:szCs w:val="22"/>
              </w:rPr>
              <w:t>reland</w:t>
            </w:r>
            <w:r w:rsidR="00E516FB" w:rsidRPr="00F46702">
              <w:rPr>
                <w:rFonts w:ascii="Arial" w:hAnsi="Arial" w:cs="Arial"/>
                <w:sz w:val="22"/>
                <w:szCs w:val="22"/>
              </w:rPr>
              <w:t xml:space="preserve"> standards and guidance</w:t>
            </w:r>
            <w:r w:rsidR="0017435B" w:rsidRPr="00F46702">
              <w:rPr>
                <w:rFonts w:ascii="Arial" w:hAnsi="Arial" w:cs="Arial"/>
                <w:sz w:val="22"/>
                <w:szCs w:val="22"/>
              </w:rPr>
              <w:t>.</w:t>
            </w:r>
          </w:p>
          <w:p w14:paraId="0778B483" w14:textId="3FDE7318" w:rsidR="00BD2256" w:rsidRPr="00F46702" w:rsidRDefault="00BD2256" w:rsidP="00CD714E">
            <w:pPr>
              <w:pStyle w:val="Header"/>
              <w:widowControl w:val="0"/>
              <w:numPr>
                <w:ilvl w:val="0"/>
                <w:numId w:val="2"/>
              </w:numPr>
              <w:tabs>
                <w:tab w:val="clear" w:pos="4153"/>
                <w:tab w:val="clear" w:pos="8306"/>
              </w:tabs>
              <w:spacing w:after="120" w:line="276" w:lineRule="auto"/>
              <w:ind w:left="477"/>
              <w:jc w:val="both"/>
              <w:rPr>
                <w:rFonts w:ascii="Arial" w:hAnsi="Arial" w:cs="Arial"/>
                <w:sz w:val="22"/>
                <w:szCs w:val="22"/>
              </w:rPr>
            </w:pPr>
            <w:r w:rsidRPr="00F46702">
              <w:rPr>
                <w:rFonts w:ascii="Arial" w:hAnsi="Arial" w:cs="Arial"/>
                <w:sz w:val="22"/>
                <w:szCs w:val="22"/>
              </w:rPr>
              <w:t xml:space="preserve">Have access to the PGD and provide the service in accordance with the </w:t>
            </w:r>
            <w:hyperlink r:id="rId22" w:history="1">
              <w:r w:rsidRPr="00F46702">
                <w:rPr>
                  <w:rStyle w:val="Hyperlink"/>
                  <w:rFonts w:ascii="Arial" w:hAnsi="Arial" w:cs="Arial"/>
                  <w:sz w:val="22"/>
                  <w:szCs w:val="22"/>
                </w:rPr>
                <w:t>Service Spec</w:t>
              </w:r>
              <w:r w:rsidR="003F1105">
                <w:rPr>
                  <w:rStyle w:val="Hyperlink"/>
                  <w:rFonts w:ascii="Arial" w:hAnsi="Arial" w:cs="Arial"/>
                  <w:sz w:val="22"/>
                  <w:szCs w:val="22"/>
                </w:rPr>
                <w:t>i</w:t>
              </w:r>
              <w:r w:rsidR="003F1105" w:rsidRPr="00B301C4">
                <w:rPr>
                  <w:rStyle w:val="Hyperlink"/>
                  <w:rFonts w:ascii="Arial" w:hAnsi="Arial" w:cs="Arial"/>
                  <w:sz w:val="22"/>
                  <w:szCs w:val="22"/>
                </w:rPr>
                <w:t>fication</w:t>
              </w:r>
              <w:r w:rsidRPr="00F46702">
                <w:rPr>
                  <w:rStyle w:val="Hyperlink"/>
                  <w:rFonts w:ascii="Arial" w:hAnsi="Arial" w:cs="Arial"/>
                  <w:sz w:val="22"/>
                  <w:szCs w:val="22"/>
                </w:rPr>
                <w:t xml:space="preserve"> and Documentation</w:t>
              </w:r>
            </w:hyperlink>
            <w:r w:rsidRPr="00F46702">
              <w:rPr>
                <w:rFonts w:ascii="Arial" w:hAnsi="Arial" w:cs="Arial"/>
                <w:sz w:val="22"/>
                <w:szCs w:val="22"/>
              </w:rPr>
              <w:t>.</w:t>
            </w:r>
          </w:p>
          <w:p w14:paraId="4106FDBE" w14:textId="09F49805" w:rsidR="00390D65" w:rsidRPr="00F46702" w:rsidRDefault="00390D65" w:rsidP="00CD714E">
            <w:pPr>
              <w:pStyle w:val="Header"/>
              <w:widowControl w:val="0"/>
              <w:numPr>
                <w:ilvl w:val="0"/>
                <w:numId w:val="2"/>
              </w:numPr>
              <w:tabs>
                <w:tab w:val="clear" w:pos="4153"/>
                <w:tab w:val="clear" w:pos="8306"/>
              </w:tabs>
              <w:spacing w:after="120" w:line="276" w:lineRule="auto"/>
              <w:ind w:left="477"/>
              <w:rPr>
                <w:rFonts w:ascii="Arial" w:hAnsi="Arial" w:cs="Arial"/>
                <w:sz w:val="22"/>
                <w:szCs w:val="22"/>
              </w:rPr>
            </w:pPr>
            <w:r w:rsidRPr="00F46702">
              <w:rPr>
                <w:rFonts w:ascii="Arial" w:hAnsi="Arial" w:cs="Arial"/>
                <w:sz w:val="22"/>
                <w:szCs w:val="22"/>
              </w:rPr>
              <w:t>Have completed all the required training modules/courses outlined in the service specification and guidance.</w:t>
            </w:r>
          </w:p>
          <w:p w14:paraId="609B7F5D" w14:textId="1334F474" w:rsidR="00102A8C" w:rsidRPr="00B301C4" w:rsidRDefault="005974A1" w:rsidP="00CD714E">
            <w:pPr>
              <w:pStyle w:val="Header"/>
              <w:widowControl w:val="0"/>
              <w:numPr>
                <w:ilvl w:val="0"/>
                <w:numId w:val="2"/>
              </w:numPr>
              <w:tabs>
                <w:tab w:val="clear" w:pos="4153"/>
                <w:tab w:val="clear" w:pos="8306"/>
              </w:tabs>
              <w:spacing w:after="120" w:line="276" w:lineRule="auto"/>
              <w:ind w:left="477"/>
              <w:jc w:val="both"/>
              <w:rPr>
                <w:rFonts w:ascii="Arial" w:hAnsi="Arial" w:cs="Arial"/>
                <w:sz w:val="22"/>
                <w:szCs w:val="22"/>
              </w:rPr>
            </w:pPr>
            <w:r>
              <w:rPr>
                <w:rFonts w:ascii="Arial" w:hAnsi="Arial" w:cs="Arial"/>
                <w:sz w:val="22"/>
                <w:szCs w:val="22"/>
              </w:rPr>
              <w:t>H</w:t>
            </w:r>
            <w:r w:rsidR="001577B9" w:rsidRPr="00B301C4">
              <w:rPr>
                <w:rFonts w:ascii="Arial" w:hAnsi="Arial" w:cs="Arial"/>
                <w:sz w:val="22"/>
                <w:szCs w:val="22"/>
              </w:rPr>
              <w:t>ave undertaken appropriate education and training and successfully completed the competencies to undertake clinical assessment of patients ensuring safe provision of the medicines listed in accordance with local policy</w:t>
            </w:r>
          </w:p>
          <w:p w14:paraId="5BCDF60A" w14:textId="77777777" w:rsidR="00F0154A" w:rsidRPr="00CD714E" w:rsidRDefault="00F0154A" w:rsidP="00CD714E">
            <w:pPr>
              <w:pStyle w:val="Header"/>
              <w:widowControl w:val="0"/>
              <w:tabs>
                <w:tab w:val="center" w:pos="4513"/>
                <w:tab w:val="right" w:pos="9026"/>
              </w:tabs>
              <w:spacing w:after="120" w:line="276" w:lineRule="auto"/>
              <w:ind w:left="477"/>
              <w:jc w:val="both"/>
              <w:rPr>
                <w:rFonts w:ascii="Arial" w:hAnsi="Arial" w:cs="Arial"/>
                <w:sz w:val="22"/>
                <w:szCs w:val="22"/>
              </w:rPr>
            </w:pPr>
            <w:r w:rsidRPr="00CD714E">
              <w:rPr>
                <w:rFonts w:ascii="Arial" w:hAnsi="Arial" w:cs="Arial"/>
                <w:sz w:val="22"/>
                <w:szCs w:val="22"/>
              </w:rPr>
              <w:t xml:space="preserve">See </w:t>
            </w:r>
            <w:hyperlink r:id="rId23" w:history="1">
              <w:r w:rsidRPr="00CD714E">
                <w:rPr>
                  <w:rStyle w:val="Hyperlink"/>
                  <w:rFonts w:ascii="Arial" w:hAnsi="Arial"/>
                  <w:sz w:val="22"/>
                  <w:szCs w:val="22"/>
                </w:rPr>
                <w:t>Service Specification</w:t>
              </w:r>
            </w:hyperlink>
            <w:r w:rsidRPr="00CD714E">
              <w:rPr>
                <w:rFonts w:ascii="Arial" w:hAnsi="Arial" w:cs="Arial"/>
                <w:sz w:val="22"/>
                <w:szCs w:val="22"/>
              </w:rPr>
              <w:t xml:space="preserve"> for suggested learning.</w:t>
            </w:r>
          </w:p>
          <w:p w14:paraId="6815CA2C" w14:textId="23131AA9" w:rsidR="0077504F" w:rsidRPr="00B301C4" w:rsidRDefault="005974A1" w:rsidP="00CD714E">
            <w:pPr>
              <w:pStyle w:val="ListParagraph"/>
              <w:numPr>
                <w:ilvl w:val="0"/>
                <w:numId w:val="2"/>
              </w:numPr>
              <w:ind w:left="477"/>
              <w:rPr>
                <w:rFonts w:ascii="Arial" w:hAnsi="Arial" w:cs="Arial"/>
                <w:sz w:val="22"/>
                <w:szCs w:val="22"/>
              </w:rPr>
            </w:pPr>
            <w:r>
              <w:rPr>
                <w:rFonts w:ascii="Arial" w:hAnsi="Arial" w:cs="Arial"/>
                <w:sz w:val="22"/>
                <w:szCs w:val="22"/>
              </w:rPr>
              <w:t>R</w:t>
            </w:r>
            <w:r w:rsidR="00BD2256" w:rsidRPr="00B301C4">
              <w:rPr>
                <w:rFonts w:ascii="Arial" w:hAnsi="Arial" w:cs="Arial"/>
                <w:sz w:val="22"/>
                <w:szCs w:val="22"/>
              </w:rPr>
              <w:t xml:space="preserve">eview their competency </w:t>
            </w:r>
            <w:r w:rsidR="00BD2256" w:rsidRPr="00EB5080">
              <w:rPr>
                <w:rFonts w:ascii="Arial" w:hAnsi="Arial" w:cs="Arial"/>
                <w:sz w:val="22"/>
                <w:szCs w:val="22"/>
              </w:rPr>
              <w:t xml:space="preserve">using the </w:t>
            </w:r>
            <w:hyperlink r:id="rId24" w:history="1">
              <w:r w:rsidR="00BD2256" w:rsidRPr="00EB5080">
                <w:rPr>
                  <w:rStyle w:val="Hyperlink"/>
                  <w:rFonts w:ascii="Arial" w:hAnsi="Arial" w:cs="Arial"/>
                  <w:sz w:val="22"/>
                  <w:szCs w:val="22"/>
                </w:rPr>
                <w:t>NICE Competency Framework</w:t>
              </w:r>
            </w:hyperlink>
            <w:r w:rsidR="00BD2256" w:rsidRPr="00B301C4">
              <w:rPr>
                <w:rFonts w:ascii="Arial" w:hAnsi="Arial" w:cs="Arial"/>
                <w:sz w:val="22"/>
                <w:szCs w:val="22"/>
              </w:rPr>
              <w:t xml:space="preserve"> for health professionals using patient group directions.</w:t>
            </w:r>
          </w:p>
          <w:p w14:paraId="2DCEFAB0" w14:textId="2EF27C51" w:rsidR="00BD2256" w:rsidRPr="00B301C4" w:rsidRDefault="005974A1" w:rsidP="00CD714E">
            <w:pPr>
              <w:pStyle w:val="ListParagraph"/>
              <w:numPr>
                <w:ilvl w:val="0"/>
                <w:numId w:val="2"/>
              </w:numPr>
              <w:ind w:left="477"/>
              <w:rPr>
                <w:rFonts w:ascii="Arial" w:hAnsi="Arial" w:cs="Arial"/>
                <w:sz w:val="22"/>
                <w:szCs w:val="22"/>
              </w:rPr>
            </w:pPr>
            <w:r>
              <w:rPr>
                <w:rFonts w:ascii="Arial" w:hAnsi="Arial" w:cs="Arial"/>
                <w:sz w:val="22"/>
                <w:szCs w:val="22"/>
              </w:rPr>
              <w:t>H</w:t>
            </w:r>
            <w:r w:rsidR="00BD2256" w:rsidRPr="00B301C4">
              <w:rPr>
                <w:rFonts w:ascii="Arial" w:hAnsi="Arial" w:cs="Arial"/>
                <w:sz w:val="22"/>
                <w:szCs w:val="22"/>
              </w:rPr>
              <w:t xml:space="preserve">ave completed training and </w:t>
            </w:r>
            <w:r w:rsidR="003F1105">
              <w:rPr>
                <w:rFonts w:ascii="Arial" w:hAnsi="Arial" w:cs="Arial"/>
                <w:sz w:val="22"/>
                <w:szCs w:val="22"/>
              </w:rPr>
              <w:t>must be</w:t>
            </w:r>
            <w:r w:rsidR="00BD2256" w:rsidRPr="00B301C4">
              <w:rPr>
                <w:rFonts w:ascii="Arial" w:hAnsi="Arial" w:cs="Arial"/>
                <w:sz w:val="22"/>
                <w:szCs w:val="22"/>
              </w:rPr>
              <w:t xml:space="preserve"> up to date with safeguarding children and vulnerable adults by completion of </w:t>
            </w:r>
            <w:hyperlink r:id="rId25" w:history="1">
              <w:r w:rsidR="00BD2256" w:rsidRPr="00CD714E">
                <w:rPr>
                  <w:rStyle w:val="Hyperlink"/>
                  <w:rFonts w:ascii="Arial" w:hAnsi="Arial" w:cs="Arial"/>
                  <w:sz w:val="22"/>
                  <w:szCs w:val="22"/>
                </w:rPr>
                <w:t>NICPLD Safeguarding Advice &amp; Guidance for Pharmacists</w:t>
              </w:r>
            </w:hyperlink>
            <w:r w:rsidR="00BD2256" w:rsidRPr="00CD714E">
              <w:rPr>
                <w:rFonts w:ascii="Arial" w:hAnsi="Arial" w:cs="Arial"/>
                <w:sz w:val="22"/>
                <w:szCs w:val="22"/>
              </w:rPr>
              <w:t xml:space="preserve"> recorded</w:t>
            </w:r>
            <w:r w:rsidR="00BD2256" w:rsidRPr="00B301C4">
              <w:rPr>
                <w:rFonts w:ascii="Arial" w:hAnsi="Arial" w:cs="Arial"/>
                <w:sz w:val="22"/>
                <w:szCs w:val="22"/>
              </w:rPr>
              <w:t xml:space="preserve"> webinar</w:t>
            </w:r>
          </w:p>
          <w:p w14:paraId="1D7CDB5B" w14:textId="49291328" w:rsidR="000F017B" w:rsidRPr="00CD714E" w:rsidRDefault="005974A1" w:rsidP="00CD714E">
            <w:pPr>
              <w:pStyle w:val="ListParagraph"/>
              <w:numPr>
                <w:ilvl w:val="0"/>
                <w:numId w:val="2"/>
              </w:numPr>
              <w:ind w:left="477"/>
              <w:rPr>
                <w:rFonts w:ascii="Arial" w:hAnsi="Arial" w:cs="Arial"/>
                <w:sz w:val="22"/>
                <w:szCs w:val="22"/>
              </w:rPr>
            </w:pPr>
            <w:r>
              <w:rPr>
                <w:rFonts w:ascii="Arial" w:hAnsi="Arial" w:cs="Arial"/>
                <w:sz w:val="22"/>
                <w:szCs w:val="22"/>
              </w:rPr>
              <w:t>B</w:t>
            </w:r>
            <w:r w:rsidRPr="00B301C4">
              <w:rPr>
                <w:rFonts w:ascii="Arial" w:hAnsi="Arial" w:cs="Arial"/>
                <w:sz w:val="22"/>
                <w:szCs w:val="22"/>
              </w:rPr>
              <w:t xml:space="preserve">e </w:t>
            </w:r>
            <w:r w:rsidR="00BD2256" w:rsidRPr="00B301C4">
              <w:rPr>
                <w:rFonts w:ascii="Arial" w:hAnsi="Arial" w:cs="Arial"/>
                <w:sz w:val="22"/>
                <w:szCs w:val="22"/>
              </w:rPr>
              <w:t xml:space="preserve">able to assess the person’s capacity to understand the nature and purpose of the medication in order to give or refuse consent. Due to the minimum age of potential patients, pharmacists must be up to date with child protection training and familiar with local and national child protection guidelines and local contacts to report information if required. </w:t>
            </w:r>
          </w:p>
        </w:tc>
      </w:tr>
      <w:tr w:rsidR="007552BD" w:rsidRPr="00DF7460" w14:paraId="6F1D0CD2" w14:textId="77777777" w:rsidTr="00F46702">
        <w:tc>
          <w:tcPr>
            <w:tcW w:w="2894" w:type="dxa"/>
            <w:tcBorders>
              <w:top w:val="single" w:sz="4" w:space="0" w:color="auto"/>
            </w:tcBorders>
            <w:shd w:val="clear" w:color="auto" w:fill="D9D9D9" w:themeFill="background1" w:themeFillShade="D9"/>
          </w:tcPr>
          <w:p w14:paraId="1ADC3484" w14:textId="100EDBCF" w:rsidR="007552BD" w:rsidRPr="00EB5080" w:rsidRDefault="007552BD" w:rsidP="0094509B">
            <w:pPr>
              <w:pStyle w:val="Heading2"/>
              <w:keepNext w:val="0"/>
              <w:widowControl w:val="0"/>
              <w:spacing w:before="120"/>
              <w:rPr>
                <w:rFonts w:ascii="Arial" w:hAnsi="Arial" w:cs="Arial"/>
                <w:bCs w:val="0"/>
                <w:sz w:val="22"/>
                <w:szCs w:val="22"/>
              </w:rPr>
            </w:pPr>
            <w:r w:rsidRPr="00EB5080">
              <w:rPr>
                <w:rFonts w:ascii="Arial" w:hAnsi="Arial" w:cs="Arial"/>
                <w:bCs w:val="0"/>
                <w:sz w:val="22"/>
                <w:szCs w:val="22"/>
              </w:rPr>
              <w:t xml:space="preserve">Continuing training &amp; </w:t>
            </w:r>
            <w:r w:rsidR="00DF7460" w:rsidRPr="00EB5080">
              <w:rPr>
                <w:rFonts w:ascii="Arial" w:hAnsi="Arial" w:cs="Arial"/>
                <w:bCs w:val="0"/>
                <w:sz w:val="22"/>
                <w:szCs w:val="22"/>
              </w:rPr>
              <w:t>competency</w:t>
            </w:r>
          </w:p>
        </w:tc>
        <w:tc>
          <w:tcPr>
            <w:tcW w:w="7186" w:type="dxa"/>
            <w:tcBorders>
              <w:top w:val="single" w:sz="4" w:space="0" w:color="auto"/>
            </w:tcBorders>
          </w:tcPr>
          <w:p w14:paraId="2017F7D8" w14:textId="591A16E1" w:rsidR="00DF7460" w:rsidRDefault="00DF7460" w:rsidP="0056671A">
            <w:pPr>
              <w:pStyle w:val="Header"/>
              <w:widowControl w:val="0"/>
              <w:numPr>
                <w:ilvl w:val="0"/>
                <w:numId w:val="22"/>
              </w:numPr>
              <w:tabs>
                <w:tab w:val="clear" w:pos="4153"/>
                <w:tab w:val="clear" w:pos="8306"/>
              </w:tabs>
              <w:spacing w:before="120" w:after="120"/>
              <w:ind w:left="325"/>
              <w:jc w:val="both"/>
              <w:rPr>
                <w:rFonts w:ascii="Arial" w:hAnsi="Arial" w:cs="Arial"/>
                <w:sz w:val="22"/>
                <w:szCs w:val="22"/>
              </w:rPr>
            </w:pPr>
            <w:r w:rsidRPr="00EB5080">
              <w:rPr>
                <w:rFonts w:ascii="Arial" w:hAnsi="Arial" w:cs="Arial"/>
                <w:sz w:val="22"/>
                <w:szCs w:val="22"/>
              </w:rPr>
              <w:t xml:space="preserve">Registered pharmacists operating under this PGD are personally responsible for ensuring they remain up to date with the use of the medicine and all guidance included in the PGD and associated </w:t>
            </w:r>
            <w:hyperlink r:id="rId26" w:history="1">
              <w:r w:rsidRPr="00CD714E">
                <w:rPr>
                  <w:rStyle w:val="Hyperlink"/>
                  <w:rFonts w:ascii="Arial" w:hAnsi="Arial" w:cs="Arial"/>
                  <w:sz w:val="22"/>
                  <w:szCs w:val="22"/>
                </w:rPr>
                <w:t>Service Specification</w:t>
              </w:r>
            </w:hyperlink>
            <w:r w:rsidRPr="00CD714E">
              <w:rPr>
                <w:rFonts w:ascii="Arial" w:hAnsi="Arial" w:cs="Arial"/>
                <w:sz w:val="22"/>
                <w:szCs w:val="22"/>
              </w:rPr>
              <w:t>- if</w:t>
            </w:r>
            <w:r w:rsidRPr="00B301C4">
              <w:rPr>
                <w:rFonts w:ascii="Arial" w:hAnsi="Arial" w:cs="Arial"/>
                <w:sz w:val="22"/>
                <w:szCs w:val="22"/>
              </w:rPr>
              <w:t xml:space="preserve"> any training needs are identified these should be discussed with the senior individual responsible for authorising staff to act under the PGD and further training provided as required.</w:t>
            </w:r>
          </w:p>
          <w:p w14:paraId="58ECA980" w14:textId="791D2832" w:rsidR="0056671A" w:rsidRPr="00EB5080" w:rsidRDefault="0056671A" w:rsidP="00B301C4">
            <w:pPr>
              <w:pStyle w:val="Header"/>
              <w:widowControl w:val="0"/>
              <w:numPr>
                <w:ilvl w:val="0"/>
                <w:numId w:val="22"/>
              </w:numPr>
              <w:tabs>
                <w:tab w:val="clear" w:pos="4153"/>
                <w:tab w:val="clear" w:pos="8306"/>
              </w:tabs>
              <w:spacing w:before="120" w:after="120"/>
              <w:ind w:left="325"/>
              <w:jc w:val="both"/>
              <w:rPr>
                <w:rFonts w:ascii="Arial" w:hAnsi="Arial" w:cs="Arial"/>
                <w:sz w:val="22"/>
                <w:szCs w:val="22"/>
              </w:rPr>
            </w:pPr>
            <w:r w:rsidRPr="00D10926">
              <w:rPr>
                <w:rFonts w:ascii="Arial" w:hAnsi="Arial"/>
                <w:sz w:val="22"/>
              </w:rPr>
              <w:t>Organisational PGD and/or medication training as required by employing organisation</w:t>
            </w:r>
            <w:r>
              <w:rPr>
                <w:rFonts w:ascii="Arial" w:hAnsi="Arial"/>
                <w:sz w:val="22"/>
              </w:rPr>
              <w:t xml:space="preserve"> and/or SPPG</w:t>
            </w:r>
            <w:r w:rsidRPr="00D10926">
              <w:rPr>
                <w:rFonts w:ascii="Arial" w:hAnsi="Arial"/>
                <w:sz w:val="22"/>
              </w:rPr>
              <w:t>.</w:t>
            </w:r>
          </w:p>
          <w:p w14:paraId="6AAFA36A" w14:textId="58466831" w:rsidR="000F017B" w:rsidRPr="00EB5080" w:rsidRDefault="007552BD" w:rsidP="00917860">
            <w:pPr>
              <w:pStyle w:val="Header"/>
              <w:widowControl w:val="0"/>
              <w:tabs>
                <w:tab w:val="clear" w:pos="4153"/>
                <w:tab w:val="clear" w:pos="8306"/>
                <w:tab w:val="num" w:pos="360"/>
              </w:tabs>
              <w:spacing w:before="120" w:after="120"/>
              <w:jc w:val="both"/>
              <w:rPr>
                <w:rFonts w:ascii="Arial" w:hAnsi="Arial" w:cs="Arial"/>
                <w:sz w:val="22"/>
                <w:szCs w:val="22"/>
              </w:rPr>
            </w:pPr>
            <w:r w:rsidRPr="00EB5080">
              <w:rPr>
                <w:rFonts w:ascii="Arial" w:hAnsi="Arial" w:cs="Arial"/>
                <w:sz w:val="22"/>
                <w:szCs w:val="22"/>
              </w:rPr>
              <w:t xml:space="preserve">It is the responsibility of the individual to keep up-to-date with continued professional development and to work within the limitations of individual </w:t>
            </w:r>
            <w:r w:rsidRPr="00EB5080">
              <w:rPr>
                <w:rFonts w:ascii="Arial" w:hAnsi="Arial" w:cs="Arial"/>
                <w:sz w:val="22"/>
                <w:szCs w:val="22"/>
              </w:rPr>
              <w:lastRenderedPageBreak/>
              <w:t>scope of practice.</w:t>
            </w:r>
          </w:p>
        </w:tc>
      </w:tr>
      <w:tr w:rsidR="007552BD" w:rsidRPr="00DF7460" w14:paraId="3523F5BB" w14:textId="77777777" w:rsidTr="007552BD">
        <w:tc>
          <w:tcPr>
            <w:tcW w:w="10080" w:type="dxa"/>
            <w:gridSpan w:val="2"/>
            <w:shd w:val="clear" w:color="auto" w:fill="FFFFFF" w:themeFill="background1"/>
          </w:tcPr>
          <w:p w14:paraId="4881C308" w14:textId="77777777" w:rsidR="007552BD" w:rsidRPr="00A17146" w:rsidRDefault="007552BD" w:rsidP="00251005">
            <w:pPr>
              <w:widowControl w:val="0"/>
              <w:rPr>
                <w:rFonts w:ascii="Arial" w:hAnsi="Arial" w:cs="Arial"/>
                <w:b/>
                <w:sz w:val="22"/>
                <w:szCs w:val="22"/>
              </w:rPr>
            </w:pPr>
          </w:p>
        </w:tc>
      </w:tr>
    </w:tbl>
    <w:p w14:paraId="7BDD1A83" w14:textId="77777777" w:rsidR="00DF7460" w:rsidRDefault="00DF7460">
      <w:r>
        <w:br w:type="page"/>
      </w:r>
    </w:p>
    <w:tbl>
      <w:tblPr>
        <w:tblW w:w="10080" w:type="dxa"/>
        <w:tblInd w:w="-72" w:type="dxa"/>
        <w:tblLook w:val="0000" w:firstRow="0" w:lastRow="0" w:firstColumn="0" w:lastColumn="0" w:noHBand="0" w:noVBand="0"/>
      </w:tblPr>
      <w:tblGrid>
        <w:gridCol w:w="2776"/>
        <w:gridCol w:w="118"/>
        <w:gridCol w:w="7186"/>
      </w:tblGrid>
      <w:tr w:rsidR="007552BD" w:rsidRPr="00DF7460" w14:paraId="16AAA69A" w14:textId="77777777" w:rsidTr="00CD714E">
        <w:tc>
          <w:tcPr>
            <w:tcW w:w="10080" w:type="dxa"/>
            <w:gridSpan w:val="3"/>
            <w:shd w:val="clear" w:color="auto" w:fill="auto"/>
          </w:tcPr>
          <w:p w14:paraId="3F96C905" w14:textId="7E06450B" w:rsidR="007552BD" w:rsidRPr="00B301C4" w:rsidRDefault="00CD714E" w:rsidP="00B301C4">
            <w:pPr>
              <w:pStyle w:val="ListParagraph"/>
              <w:widowControl w:val="0"/>
              <w:rPr>
                <w:rFonts w:ascii="Arial" w:hAnsi="Arial" w:cs="Arial"/>
                <w:b/>
                <w:sz w:val="22"/>
                <w:szCs w:val="22"/>
              </w:rPr>
            </w:pPr>
            <w:r>
              <w:rPr>
                <w:rFonts w:ascii="Arial" w:hAnsi="Arial" w:cs="Arial"/>
                <w:b/>
                <w:sz w:val="22"/>
                <w:szCs w:val="22"/>
              </w:rPr>
              <w:lastRenderedPageBreak/>
              <w:t xml:space="preserve">2. </w:t>
            </w:r>
            <w:r w:rsidR="007552BD" w:rsidRPr="00B301C4">
              <w:rPr>
                <w:rFonts w:ascii="Arial" w:hAnsi="Arial" w:cs="Arial"/>
                <w:b/>
                <w:sz w:val="22"/>
                <w:szCs w:val="22"/>
              </w:rPr>
              <w:t>Clinical Condition</w:t>
            </w:r>
            <w:r w:rsidR="004407E0" w:rsidRPr="00B301C4">
              <w:rPr>
                <w:rFonts w:ascii="Arial" w:hAnsi="Arial" w:cs="Arial"/>
                <w:b/>
                <w:sz w:val="22"/>
                <w:szCs w:val="22"/>
              </w:rPr>
              <w:t xml:space="preserve"> or situation to which this PGD applies</w:t>
            </w:r>
          </w:p>
        </w:tc>
      </w:tr>
      <w:tr w:rsidR="007552BD" w:rsidRPr="00DF7460" w14:paraId="1586CA61" w14:textId="77777777" w:rsidTr="00B301C4">
        <w:tc>
          <w:tcPr>
            <w:tcW w:w="2894" w:type="dxa"/>
            <w:gridSpan w:val="2"/>
            <w:shd w:val="clear" w:color="auto" w:fill="FFFFFF" w:themeFill="background1"/>
          </w:tcPr>
          <w:p w14:paraId="2BC616FF" w14:textId="77777777" w:rsidR="007552BD" w:rsidRPr="00B301C4" w:rsidRDefault="007552BD" w:rsidP="00251005">
            <w:pPr>
              <w:pStyle w:val="Heading2"/>
              <w:keepNext w:val="0"/>
              <w:widowControl w:val="0"/>
              <w:rPr>
                <w:rFonts w:ascii="Arial" w:hAnsi="Arial" w:cs="Arial"/>
                <w:sz w:val="22"/>
                <w:szCs w:val="22"/>
              </w:rPr>
            </w:pPr>
          </w:p>
        </w:tc>
        <w:tc>
          <w:tcPr>
            <w:tcW w:w="7186" w:type="dxa"/>
            <w:shd w:val="clear" w:color="auto" w:fill="FFFFFF" w:themeFill="background1"/>
          </w:tcPr>
          <w:p w14:paraId="696CFF30" w14:textId="77777777" w:rsidR="007552BD" w:rsidRPr="00A17146" w:rsidRDefault="007552BD" w:rsidP="00251005">
            <w:pPr>
              <w:widowControl w:val="0"/>
              <w:rPr>
                <w:rFonts w:ascii="Arial" w:hAnsi="Arial" w:cs="Arial"/>
                <w:sz w:val="22"/>
                <w:szCs w:val="22"/>
              </w:rPr>
            </w:pPr>
          </w:p>
        </w:tc>
      </w:tr>
      <w:tr w:rsidR="007552BD" w:rsidRPr="00DF7460" w14:paraId="2D62A30A" w14:textId="77777777" w:rsidTr="00B301C4">
        <w:tc>
          <w:tcPr>
            <w:tcW w:w="2894" w:type="dxa"/>
            <w:gridSpan w:val="2"/>
            <w:tcBorders>
              <w:bottom w:val="single" w:sz="4" w:space="0" w:color="auto"/>
            </w:tcBorders>
            <w:shd w:val="clear" w:color="auto" w:fill="D9D9D9" w:themeFill="background1" w:themeFillShade="D9"/>
          </w:tcPr>
          <w:p w14:paraId="6F0E9AF7" w14:textId="77777777" w:rsidR="007552BD" w:rsidRPr="00B301C4" w:rsidRDefault="009E2246" w:rsidP="009E2246">
            <w:pPr>
              <w:pStyle w:val="Heading2"/>
              <w:keepNext w:val="0"/>
              <w:widowControl w:val="0"/>
              <w:spacing w:before="120"/>
              <w:rPr>
                <w:rFonts w:ascii="Arial" w:hAnsi="Arial" w:cs="Arial"/>
                <w:sz w:val="22"/>
                <w:szCs w:val="22"/>
              </w:rPr>
            </w:pPr>
            <w:r w:rsidRPr="00B301C4">
              <w:rPr>
                <w:rFonts w:ascii="Arial" w:hAnsi="Arial" w:cs="Arial"/>
                <w:sz w:val="22"/>
                <w:szCs w:val="22"/>
              </w:rPr>
              <w:t>Clinical condition or situation to which this PGD applies</w:t>
            </w:r>
          </w:p>
        </w:tc>
        <w:tc>
          <w:tcPr>
            <w:tcW w:w="7186" w:type="dxa"/>
            <w:tcBorders>
              <w:bottom w:val="single" w:sz="4" w:space="0" w:color="auto"/>
            </w:tcBorders>
          </w:tcPr>
          <w:p w14:paraId="1E5BEA9F" w14:textId="77777777" w:rsidR="00E1576F" w:rsidRPr="00B301C4" w:rsidRDefault="00E1576F" w:rsidP="00E1576F">
            <w:pPr>
              <w:overflowPunct w:val="0"/>
              <w:autoSpaceDE w:val="0"/>
              <w:autoSpaceDN w:val="0"/>
              <w:adjustRightInd w:val="0"/>
              <w:jc w:val="both"/>
              <w:textAlignment w:val="baseline"/>
              <w:rPr>
                <w:rFonts w:ascii="Arial" w:hAnsi="Arial" w:cs="Arial"/>
                <w:sz w:val="22"/>
                <w:szCs w:val="22"/>
              </w:rPr>
            </w:pPr>
            <w:r w:rsidRPr="00B301C4">
              <w:rPr>
                <w:rFonts w:ascii="Arial" w:hAnsi="Arial" w:cs="Arial"/>
                <w:sz w:val="22"/>
                <w:szCs w:val="22"/>
              </w:rPr>
              <w:t>To reduce the risk of pregnancy after unprotected sexual intercourse</w:t>
            </w:r>
          </w:p>
          <w:p w14:paraId="47449706" w14:textId="77777777" w:rsidR="00917860" w:rsidRPr="00B301C4" w:rsidRDefault="00E1576F" w:rsidP="00E1576F">
            <w:pPr>
              <w:widowControl w:val="0"/>
              <w:spacing w:before="120"/>
              <w:jc w:val="both"/>
              <w:rPr>
                <w:rFonts w:ascii="Arial" w:hAnsi="Arial" w:cs="Arial"/>
                <w:sz w:val="22"/>
                <w:szCs w:val="22"/>
              </w:rPr>
            </w:pPr>
            <w:r w:rsidRPr="00B301C4">
              <w:rPr>
                <w:rFonts w:ascii="Arial" w:hAnsi="Arial" w:cs="Arial"/>
                <w:sz w:val="22"/>
                <w:szCs w:val="22"/>
              </w:rPr>
              <w:t xml:space="preserve">(UPSI) or regular contraception has been compromised or used incorrectly.  </w:t>
            </w:r>
          </w:p>
        </w:tc>
      </w:tr>
      <w:tr w:rsidR="007552BD" w:rsidRPr="00DF7460" w14:paraId="2FAD8C56" w14:textId="77777777" w:rsidTr="00B301C4">
        <w:tc>
          <w:tcPr>
            <w:tcW w:w="2894" w:type="dxa"/>
            <w:gridSpan w:val="2"/>
            <w:tcBorders>
              <w:top w:val="single" w:sz="4" w:space="0" w:color="auto"/>
            </w:tcBorders>
            <w:shd w:val="clear" w:color="auto" w:fill="D9D9D9" w:themeFill="background1" w:themeFillShade="D9"/>
          </w:tcPr>
          <w:p w14:paraId="3C1572A7" w14:textId="77777777" w:rsidR="007552BD" w:rsidRPr="00B301C4" w:rsidRDefault="009E2246" w:rsidP="0094509B">
            <w:pPr>
              <w:widowControl w:val="0"/>
              <w:spacing w:before="120"/>
              <w:rPr>
                <w:rFonts w:ascii="Arial" w:hAnsi="Arial" w:cs="Arial"/>
                <w:b/>
                <w:sz w:val="22"/>
                <w:szCs w:val="22"/>
              </w:rPr>
            </w:pPr>
            <w:r w:rsidRPr="00B301C4">
              <w:rPr>
                <w:rFonts w:ascii="Arial" w:hAnsi="Arial" w:cs="Arial"/>
                <w:b/>
                <w:sz w:val="22"/>
                <w:szCs w:val="22"/>
              </w:rPr>
              <w:t xml:space="preserve">Criteria for inclusion </w:t>
            </w:r>
          </w:p>
          <w:p w14:paraId="1DDC371A" w14:textId="77777777" w:rsidR="007552BD" w:rsidRPr="00B301C4" w:rsidRDefault="007552BD" w:rsidP="0094509B">
            <w:pPr>
              <w:widowControl w:val="0"/>
              <w:spacing w:before="120"/>
              <w:rPr>
                <w:rFonts w:ascii="Arial" w:hAnsi="Arial" w:cs="Arial"/>
                <w:b/>
                <w:sz w:val="22"/>
                <w:szCs w:val="22"/>
              </w:rPr>
            </w:pPr>
          </w:p>
        </w:tc>
        <w:tc>
          <w:tcPr>
            <w:tcW w:w="7186" w:type="dxa"/>
            <w:tcBorders>
              <w:top w:val="single" w:sz="4" w:space="0" w:color="auto"/>
            </w:tcBorders>
          </w:tcPr>
          <w:p w14:paraId="243AB065" w14:textId="77777777" w:rsidR="00E1576F" w:rsidRPr="00B301C4" w:rsidRDefault="00E1576F" w:rsidP="00E1576F">
            <w:pPr>
              <w:widowControl w:val="0"/>
              <w:numPr>
                <w:ilvl w:val="0"/>
                <w:numId w:val="4"/>
              </w:numPr>
              <w:overflowPunct w:val="0"/>
              <w:autoSpaceDE w:val="0"/>
              <w:autoSpaceDN w:val="0"/>
              <w:adjustRightInd w:val="0"/>
              <w:spacing w:line="276" w:lineRule="auto"/>
              <w:jc w:val="both"/>
              <w:textAlignment w:val="baseline"/>
              <w:rPr>
                <w:rFonts w:ascii="Arial" w:eastAsia="Calibri" w:hAnsi="Arial" w:cs="Arial"/>
                <w:sz w:val="22"/>
                <w:szCs w:val="22"/>
              </w:rPr>
            </w:pPr>
            <w:r w:rsidRPr="00B301C4">
              <w:rPr>
                <w:rFonts w:ascii="Arial" w:eastAsia="Calibri" w:hAnsi="Arial" w:cs="Arial"/>
                <w:sz w:val="22"/>
                <w:szCs w:val="22"/>
              </w:rPr>
              <w:t xml:space="preserve">Any individual </w:t>
            </w:r>
            <w:r w:rsidR="00287994" w:rsidRPr="00B301C4">
              <w:rPr>
                <w:rFonts w:ascii="Arial" w:eastAsia="Calibri" w:hAnsi="Arial" w:cs="Arial"/>
                <w:sz w:val="22"/>
                <w:szCs w:val="22"/>
              </w:rPr>
              <w:t>aged 13</w:t>
            </w:r>
            <w:r w:rsidR="003D12F8" w:rsidRPr="00B301C4">
              <w:rPr>
                <w:rFonts w:ascii="Arial" w:eastAsia="Calibri" w:hAnsi="Arial" w:cs="Arial"/>
                <w:sz w:val="22"/>
                <w:szCs w:val="22"/>
              </w:rPr>
              <w:t xml:space="preserve"> years</w:t>
            </w:r>
            <w:r w:rsidR="00D63D16" w:rsidRPr="00B301C4">
              <w:rPr>
                <w:rFonts w:ascii="Arial" w:eastAsia="Calibri" w:hAnsi="Arial" w:cs="Arial"/>
                <w:sz w:val="22"/>
                <w:szCs w:val="22"/>
              </w:rPr>
              <w:t xml:space="preserve"> and over</w:t>
            </w:r>
            <w:r w:rsidR="00287994" w:rsidRPr="00B301C4">
              <w:rPr>
                <w:rFonts w:ascii="Arial" w:eastAsia="Calibri" w:hAnsi="Arial" w:cs="Arial"/>
                <w:sz w:val="22"/>
                <w:szCs w:val="22"/>
              </w:rPr>
              <w:t xml:space="preserve"> </w:t>
            </w:r>
            <w:r w:rsidRPr="00B301C4">
              <w:rPr>
                <w:rFonts w:ascii="Arial" w:eastAsia="Calibri" w:hAnsi="Arial" w:cs="Arial"/>
                <w:sz w:val="22"/>
                <w:szCs w:val="22"/>
              </w:rPr>
              <w:t xml:space="preserve">presenting for emergency hormonal contraception (EHC) between 0 and 96 hours following UPSI </w:t>
            </w:r>
            <w:r w:rsidR="00390D65" w:rsidRPr="00B301C4">
              <w:rPr>
                <w:rFonts w:ascii="Arial" w:eastAsia="Calibri" w:hAnsi="Arial" w:cs="Arial"/>
                <w:sz w:val="22"/>
                <w:szCs w:val="22"/>
              </w:rPr>
              <w:t xml:space="preserve">or when regular contraception has been compromised or used incorrectly </w:t>
            </w:r>
            <w:r w:rsidR="00287994" w:rsidRPr="00B301C4">
              <w:rPr>
                <w:rFonts w:ascii="Arial" w:eastAsia="Calibri" w:hAnsi="Arial" w:cs="Arial"/>
                <w:sz w:val="22"/>
                <w:szCs w:val="22"/>
              </w:rPr>
              <w:t>(e</w:t>
            </w:r>
            <w:r w:rsidR="00390D65" w:rsidRPr="00B301C4">
              <w:rPr>
                <w:rFonts w:ascii="Arial" w:eastAsia="Calibri" w:hAnsi="Arial" w:cs="Arial"/>
                <w:sz w:val="22"/>
                <w:szCs w:val="22"/>
              </w:rPr>
              <w:t>.g. missed pills, condom split)</w:t>
            </w:r>
            <w:r w:rsidRPr="00B301C4">
              <w:rPr>
                <w:rFonts w:ascii="Arial" w:eastAsia="Calibri" w:hAnsi="Arial" w:cs="Arial"/>
                <w:sz w:val="22"/>
                <w:szCs w:val="22"/>
              </w:rPr>
              <w:t xml:space="preserve">.  </w:t>
            </w:r>
          </w:p>
          <w:p w14:paraId="7A8DE542" w14:textId="77777777" w:rsidR="00E1576F" w:rsidRPr="00B301C4" w:rsidRDefault="00E1576F" w:rsidP="00E1576F">
            <w:pPr>
              <w:widowControl w:val="0"/>
              <w:numPr>
                <w:ilvl w:val="0"/>
                <w:numId w:val="4"/>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No contraindications to the medication.</w:t>
            </w:r>
          </w:p>
          <w:p w14:paraId="30A11BA0" w14:textId="77777777" w:rsidR="00954575" w:rsidRPr="00DF7460" w:rsidRDefault="00E1576F" w:rsidP="00E1576F">
            <w:pPr>
              <w:widowControl w:val="0"/>
              <w:numPr>
                <w:ilvl w:val="0"/>
                <w:numId w:val="4"/>
              </w:numPr>
              <w:overflowPunct w:val="0"/>
              <w:autoSpaceDE w:val="0"/>
              <w:autoSpaceDN w:val="0"/>
              <w:adjustRightInd w:val="0"/>
              <w:spacing w:line="276" w:lineRule="auto"/>
              <w:jc w:val="both"/>
              <w:textAlignment w:val="baseline"/>
              <w:rPr>
                <w:rFonts w:ascii="Arial" w:eastAsia="Calibri" w:hAnsi="Arial" w:cs="Arial"/>
                <w:sz w:val="22"/>
                <w:szCs w:val="22"/>
              </w:rPr>
            </w:pPr>
            <w:r w:rsidRPr="00B301C4">
              <w:rPr>
                <w:rFonts w:ascii="Arial" w:eastAsia="Calibri" w:hAnsi="Arial" w:cs="Arial"/>
                <w:sz w:val="22"/>
                <w:szCs w:val="22"/>
              </w:rPr>
              <w:t xml:space="preserve">Informed consent given.  </w:t>
            </w:r>
          </w:p>
        </w:tc>
      </w:tr>
      <w:tr w:rsidR="007552BD" w:rsidRPr="00DF7460" w14:paraId="0C804BD1" w14:textId="77777777" w:rsidTr="00B301C4">
        <w:tc>
          <w:tcPr>
            <w:tcW w:w="2894" w:type="dxa"/>
            <w:gridSpan w:val="2"/>
            <w:tcBorders>
              <w:top w:val="single" w:sz="4" w:space="0" w:color="auto"/>
            </w:tcBorders>
            <w:shd w:val="clear" w:color="auto" w:fill="D9D9D9" w:themeFill="background1" w:themeFillShade="D9"/>
          </w:tcPr>
          <w:p w14:paraId="2FED9676" w14:textId="77777777" w:rsidR="007552BD" w:rsidRPr="00B301C4" w:rsidRDefault="009E2246" w:rsidP="0094509B">
            <w:pPr>
              <w:widowControl w:val="0"/>
              <w:spacing w:before="120"/>
              <w:rPr>
                <w:rFonts w:ascii="Arial" w:hAnsi="Arial" w:cs="Arial"/>
                <w:b/>
                <w:sz w:val="22"/>
                <w:szCs w:val="22"/>
              </w:rPr>
            </w:pPr>
            <w:r w:rsidRPr="00B301C4">
              <w:rPr>
                <w:rFonts w:ascii="Arial" w:hAnsi="Arial" w:cs="Arial"/>
                <w:b/>
                <w:sz w:val="22"/>
                <w:szCs w:val="22"/>
              </w:rPr>
              <w:t>C</w:t>
            </w:r>
            <w:r w:rsidR="007552BD" w:rsidRPr="00B301C4">
              <w:rPr>
                <w:rFonts w:ascii="Arial" w:hAnsi="Arial" w:cs="Arial"/>
                <w:b/>
                <w:sz w:val="22"/>
                <w:szCs w:val="22"/>
              </w:rPr>
              <w:t>riteria</w:t>
            </w:r>
            <w:r w:rsidRPr="00B301C4">
              <w:rPr>
                <w:rFonts w:ascii="Arial" w:hAnsi="Arial" w:cs="Arial"/>
                <w:b/>
                <w:sz w:val="22"/>
                <w:szCs w:val="22"/>
              </w:rPr>
              <w:t xml:space="preserve"> for exclusion</w:t>
            </w:r>
          </w:p>
          <w:p w14:paraId="48B1F0D4" w14:textId="61457C6A" w:rsidR="007552BD" w:rsidRPr="00B301C4" w:rsidRDefault="007552BD" w:rsidP="0094509B">
            <w:pPr>
              <w:widowControl w:val="0"/>
              <w:spacing w:before="120"/>
              <w:rPr>
                <w:rFonts w:ascii="Arial" w:hAnsi="Arial" w:cs="Arial"/>
                <w:sz w:val="22"/>
                <w:szCs w:val="22"/>
              </w:rPr>
            </w:pPr>
          </w:p>
        </w:tc>
        <w:tc>
          <w:tcPr>
            <w:tcW w:w="7186" w:type="dxa"/>
            <w:tcBorders>
              <w:top w:val="single" w:sz="4" w:space="0" w:color="auto"/>
            </w:tcBorders>
          </w:tcPr>
          <w:p w14:paraId="6D70C530" w14:textId="77777777" w:rsidR="000521CE" w:rsidRPr="00B301C4" w:rsidRDefault="000521CE" w:rsidP="000521CE">
            <w:pPr>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Informed consent not given.</w:t>
            </w:r>
          </w:p>
          <w:p w14:paraId="1A49A9EB" w14:textId="45ACCEFC" w:rsidR="00732939" w:rsidRPr="00B301C4" w:rsidRDefault="000521CE" w:rsidP="000521CE">
            <w:pPr>
              <w:widowControl w:val="0"/>
              <w:numPr>
                <w:ilvl w:val="0"/>
                <w:numId w:val="5"/>
              </w:numPr>
              <w:overflowPunct w:val="0"/>
              <w:autoSpaceDE w:val="0"/>
              <w:autoSpaceDN w:val="0"/>
              <w:adjustRightInd w:val="0"/>
              <w:jc w:val="both"/>
              <w:textAlignment w:val="baseline"/>
              <w:rPr>
                <w:rStyle w:val="Hyperlink"/>
                <w:rFonts w:ascii="Arial" w:eastAsia="Calibri" w:hAnsi="Arial" w:cs="Arial"/>
                <w:color w:val="auto"/>
                <w:sz w:val="22"/>
                <w:szCs w:val="22"/>
                <w:u w:val="none"/>
              </w:rPr>
            </w:pPr>
            <w:r w:rsidRPr="00B301C4">
              <w:rPr>
                <w:rFonts w:ascii="Arial" w:eastAsia="Calibri" w:hAnsi="Arial" w:cs="Arial"/>
                <w:sz w:val="22"/>
                <w:szCs w:val="22"/>
              </w:rPr>
              <w:t>Individuals under 16 years old and assessed as lacking capacity to cons</w:t>
            </w:r>
            <w:r w:rsidR="00732939" w:rsidRPr="00B301C4">
              <w:rPr>
                <w:rFonts w:ascii="Arial" w:eastAsia="Calibri" w:hAnsi="Arial" w:cs="Arial"/>
                <w:sz w:val="22"/>
                <w:szCs w:val="22"/>
              </w:rPr>
              <w:t>ent using the</w:t>
            </w:r>
            <w:r w:rsidR="00123996" w:rsidRPr="00B301C4">
              <w:rPr>
                <w:rFonts w:ascii="Arial" w:eastAsia="Calibri" w:hAnsi="Arial" w:cs="Arial"/>
                <w:sz w:val="22"/>
                <w:szCs w:val="22"/>
              </w:rPr>
              <w:t xml:space="preserve"> </w:t>
            </w:r>
            <w:hyperlink r:id="rId27" w:history="1">
              <w:r w:rsidR="00123996" w:rsidRPr="00B301C4">
                <w:rPr>
                  <w:rStyle w:val="Hyperlink"/>
                  <w:rFonts w:ascii="Arial" w:hAnsi="Arial" w:cs="Arial"/>
                  <w:sz w:val="22"/>
                  <w:szCs w:val="22"/>
                </w:rPr>
                <w:t>Fraser competence guidelines</w:t>
              </w:r>
              <w:r w:rsidR="00DF7460">
                <w:rPr>
                  <w:rStyle w:val="Hyperlink"/>
                  <w:rFonts w:ascii="Arial" w:hAnsi="Arial" w:cs="Arial"/>
                  <w:sz w:val="22"/>
                  <w:szCs w:val="22"/>
                </w:rPr>
                <w:t>.</w:t>
              </w:r>
              <w:r w:rsidR="00123996" w:rsidRPr="00B301C4">
                <w:rPr>
                  <w:rStyle w:val="Hyperlink"/>
                  <w:rFonts w:ascii="Arial" w:hAnsi="Arial" w:cs="Arial"/>
                  <w:sz w:val="22"/>
                  <w:szCs w:val="22"/>
                </w:rPr>
                <w:t xml:space="preserve"> </w:t>
              </w:r>
            </w:hyperlink>
            <w:r w:rsidR="00732939" w:rsidRPr="00B301C4">
              <w:rPr>
                <w:rFonts w:ascii="Arial" w:eastAsia="Calibri" w:hAnsi="Arial" w:cs="Arial"/>
                <w:sz w:val="22"/>
                <w:szCs w:val="22"/>
              </w:rPr>
              <w:t xml:space="preserve"> </w:t>
            </w:r>
          </w:p>
          <w:p w14:paraId="39F03601" w14:textId="5356D817" w:rsidR="00BA2D1A" w:rsidRPr="00B301C4" w:rsidRDefault="00BA2D1A" w:rsidP="000521CE">
            <w:pPr>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Individuals aged 16 years and over and assessed as lacking capacity</w:t>
            </w:r>
            <w:r w:rsidR="00DF7460">
              <w:rPr>
                <w:rFonts w:ascii="Arial" w:eastAsia="Calibri" w:hAnsi="Arial" w:cs="Arial"/>
                <w:sz w:val="22"/>
                <w:szCs w:val="22"/>
              </w:rPr>
              <w:t xml:space="preserve"> to consent.</w:t>
            </w:r>
          </w:p>
          <w:p w14:paraId="17084A01" w14:textId="77777777" w:rsidR="000521CE" w:rsidRPr="00B301C4" w:rsidRDefault="000521CE" w:rsidP="00390D65">
            <w:pPr>
              <w:pStyle w:val="ListParagraph"/>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This episode of UPSI occurred more than 96 hours ago. N.B. A dose may be given if there have been previous untreated or treated episodes of UPSI within the current cycle if the most recent episode of UPSI is within 96 hours.</w:t>
            </w:r>
          </w:p>
          <w:p w14:paraId="340BD398" w14:textId="492A3565" w:rsidR="00E61D3E" w:rsidRPr="00B301C4" w:rsidRDefault="000521CE" w:rsidP="00E61D3E">
            <w:pPr>
              <w:numPr>
                <w:ilvl w:val="0"/>
                <w:numId w:val="5"/>
              </w:numPr>
              <w:overflowPunct w:val="0"/>
              <w:autoSpaceDE w:val="0"/>
              <w:autoSpaceDN w:val="0"/>
              <w:adjustRightInd w:val="0"/>
              <w:contextualSpacing/>
              <w:jc w:val="both"/>
              <w:textAlignment w:val="baseline"/>
              <w:rPr>
                <w:rFonts w:ascii="Arial" w:hAnsi="Arial" w:cs="Arial"/>
                <w:sz w:val="22"/>
                <w:szCs w:val="22"/>
              </w:rPr>
            </w:pPr>
            <w:r w:rsidRPr="00B301C4">
              <w:rPr>
                <w:rFonts w:ascii="Arial" w:eastAsia="Calibri" w:hAnsi="Arial" w:cs="Arial"/>
                <w:sz w:val="22"/>
                <w:szCs w:val="22"/>
              </w:rPr>
              <w:t xml:space="preserve">Known or suspected pregnancy (N.B. a previous episode </w:t>
            </w:r>
            <w:r w:rsidR="0095166C" w:rsidRPr="00B301C4">
              <w:rPr>
                <w:rFonts w:ascii="Arial" w:eastAsia="Calibri" w:hAnsi="Arial" w:cs="Arial"/>
                <w:sz w:val="22"/>
                <w:szCs w:val="22"/>
              </w:rPr>
              <w:t xml:space="preserve">of UPSI in this cycle is not </w:t>
            </w:r>
            <w:r w:rsidR="00DE3DE8" w:rsidRPr="00B301C4">
              <w:rPr>
                <w:rFonts w:ascii="Arial" w:eastAsia="Calibri" w:hAnsi="Arial" w:cs="Arial"/>
                <w:sz w:val="22"/>
                <w:szCs w:val="22"/>
              </w:rPr>
              <w:t>an</w:t>
            </w:r>
            <w:r w:rsidR="0095166C" w:rsidRPr="00B301C4">
              <w:rPr>
                <w:rFonts w:ascii="Arial" w:eastAsia="Calibri" w:hAnsi="Arial" w:cs="Arial"/>
                <w:sz w:val="22"/>
                <w:szCs w:val="22"/>
              </w:rPr>
              <w:t xml:space="preserve"> </w:t>
            </w:r>
            <w:r w:rsidRPr="00B301C4">
              <w:rPr>
                <w:rFonts w:ascii="Arial" w:eastAsia="Calibri" w:hAnsi="Arial" w:cs="Arial"/>
                <w:sz w:val="22"/>
                <w:szCs w:val="22"/>
              </w:rPr>
              <w:t>exclusion. Consider pregnancy test if more than three weeks after UPSI and no normal menstrual period since UPSI).</w:t>
            </w:r>
            <w:r w:rsidR="00CF1B47" w:rsidRPr="00B301C4">
              <w:rPr>
                <w:rFonts w:ascii="Arial" w:eastAsia="Calibri" w:hAnsi="Arial" w:cs="Arial"/>
                <w:sz w:val="22"/>
                <w:szCs w:val="22"/>
              </w:rPr>
              <w:t xml:space="preserve"> </w:t>
            </w:r>
          </w:p>
          <w:p w14:paraId="44C12FC8" w14:textId="734F32D0" w:rsidR="000521CE" w:rsidRPr="00B301C4" w:rsidRDefault="000521CE" w:rsidP="000521CE">
            <w:pPr>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Less than 21 days after childbirth.</w:t>
            </w:r>
          </w:p>
          <w:p w14:paraId="4252E306" w14:textId="3E45C222" w:rsidR="00287994" w:rsidRPr="00B301C4" w:rsidRDefault="000521CE" w:rsidP="000521CE">
            <w:pPr>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Less than 5 days after miscarriage, abortion, ectopic pregnancy or uterine evacuation for gestational trophoblastic disease (GTD)</w:t>
            </w:r>
            <w:r w:rsidR="00287994" w:rsidRPr="00B301C4">
              <w:rPr>
                <w:rFonts w:ascii="Arial" w:eastAsia="Calibri" w:hAnsi="Arial" w:cs="Arial"/>
                <w:sz w:val="22"/>
                <w:szCs w:val="22"/>
              </w:rPr>
              <w:t xml:space="preserve"> </w:t>
            </w:r>
          </w:p>
          <w:p w14:paraId="1A06DA33" w14:textId="516BDD18" w:rsidR="000521CE" w:rsidRPr="00B301C4" w:rsidRDefault="000521CE" w:rsidP="000521CE">
            <w:pPr>
              <w:numPr>
                <w:ilvl w:val="0"/>
                <w:numId w:val="5"/>
              </w:numPr>
              <w:overflowPunct w:val="0"/>
              <w:autoSpaceDE w:val="0"/>
              <w:autoSpaceDN w:val="0"/>
              <w:adjustRightInd w:val="0"/>
              <w:contextualSpacing/>
              <w:jc w:val="both"/>
              <w:textAlignment w:val="baseline"/>
              <w:rPr>
                <w:rFonts w:ascii="Arial" w:eastAsia="Arial" w:hAnsi="Arial" w:cs="Arial"/>
                <w:color w:val="000000"/>
                <w:sz w:val="22"/>
                <w:szCs w:val="22"/>
              </w:rPr>
            </w:pPr>
            <w:r w:rsidRPr="00B301C4">
              <w:rPr>
                <w:rFonts w:ascii="Arial" w:eastAsia="Arial" w:hAnsi="Arial" w:cs="Arial"/>
                <w:color w:val="000000"/>
                <w:sz w:val="22"/>
                <w:szCs w:val="22"/>
              </w:rPr>
              <w:t xml:space="preserve">Known hypersensitivity to the active ingredient or to any component of the product </w:t>
            </w:r>
            <w:r w:rsidR="00DF7460">
              <w:rPr>
                <w:rFonts w:ascii="Arial" w:hAnsi="Arial" w:cs="Arial"/>
                <w:sz w:val="22"/>
                <w:szCs w:val="22"/>
              </w:rPr>
              <w:t>as detailed in</w:t>
            </w:r>
            <w:r w:rsidR="00B301C4">
              <w:rPr>
                <w:rFonts w:ascii="Arial" w:hAnsi="Arial" w:cs="Arial"/>
                <w:sz w:val="22"/>
                <w:szCs w:val="22"/>
              </w:rPr>
              <w:t xml:space="preserve"> </w:t>
            </w:r>
            <w:hyperlink r:id="rId28" w:history="1">
              <w:r w:rsidRPr="00B301C4">
                <w:rPr>
                  <w:rFonts w:ascii="Arial" w:eastAsia="Calibri" w:hAnsi="Arial" w:cs="Arial"/>
                  <w:color w:val="0000FF"/>
                  <w:sz w:val="22"/>
                  <w:szCs w:val="22"/>
                  <w:u w:val="single"/>
                </w:rPr>
                <w:t>Summary of Product Characteristics</w:t>
              </w:r>
            </w:hyperlink>
          </w:p>
          <w:p w14:paraId="13ED9865" w14:textId="45E161E2" w:rsidR="000521CE" w:rsidRPr="00B301C4" w:rsidRDefault="000521CE" w:rsidP="000521CE">
            <w:pPr>
              <w:widowControl w:val="0"/>
              <w:numPr>
                <w:ilvl w:val="0"/>
                <w:numId w:val="5"/>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Use of ulipristal acetate emergency contraception</w:t>
            </w:r>
            <w:r w:rsidR="00DF7460">
              <w:rPr>
                <w:rFonts w:ascii="Arial" w:eastAsia="Calibri" w:hAnsi="Arial" w:cs="Arial"/>
                <w:sz w:val="22"/>
                <w:szCs w:val="22"/>
              </w:rPr>
              <w:t xml:space="preserve"> (UPA-EC)</w:t>
            </w:r>
            <w:r w:rsidRPr="00B301C4">
              <w:rPr>
                <w:rFonts w:ascii="Arial" w:eastAsia="Calibri" w:hAnsi="Arial" w:cs="Arial"/>
                <w:sz w:val="22"/>
                <w:szCs w:val="22"/>
              </w:rPr>
              <w:t xml:space="preserve"> in the previous 5 days.</w:t>
            </w:r>
          </w:p>
          <w:p w14:paraId="1CFC0CB5" w14:textId="77777777" w:rsidR="00516B1C" w:rsidRPr="00B301C4" w:rsidRDefault="000521CE" w:rsidP="000521CE">
            <w:pPr>
              <w:widowControl w:val="0"/>
              <w:numPr>
                <w:ilvl w:val="0"/>
                <w:numId w:val="5"/>
              </w:numPr>
              <w:overflowPunct w:val="0"/>
              <w:autoSpaceDE w:val="0"/>
              <w:autoSpaceDN w:val="0"/>
              <w:adjustRightInd w:val="0"/>
              <w:jc w:val="both"/>
              <w:textAlignment w:val="baseline"/>
              <w:rPr>
                <w:rFonts w:ascii="Arial" w:hAnsi="Arial" w:cs="Arial"/>
                <w:b/>
                <w:sz w:val="22"/>
                <w:szCs w:val="22"/>
              </w:rPr>
            </w:pPr>
            <w:r w:rsidRPr="00B301C4">
              <w:rPr>
                <w:rFonts w:ascii="Arial" w:eastAsia="Calibri" w:hAnsi="Arial" w:cs="Arial"/>
                <w:sz w:val="22"/>
                <w:szCs w:val="22"/>
              </w:rPr>
              <w:t>Acute porphyria.</w:t>
            </w:r>
          </w:p>
        </w:tc>
      </w:tr>
      <w:tr w:rsidR="007552BD" w:rsidRPr="00DF7460" w14:paraId="1E9405CE" w14:textId="77777777" w:rsidTr="00B301C4">
        <w:tc>
          <w:tcPr>
            <w:tcW w:w="2894" w:type="dxa"/>
            <w:gridSpan w:val="2"/>
            <w:tcBorders>
              <w:top w:val="single" w:sz="4" w:space="0" w:color="auto"/>
            </w:tcBorders>
            <w:shd w:val="clear" w:color="auto" w:fill="D9D9D9" w:themeFill="background1" w:themeFillShade="D9"/>
          </w:tcPr>
          <w:p w14:paraId="30E95AC5" w14:textId="77777777" w:rsidR="007552BD" w:rsidRPr="00B301C4" w:rsidRDefault="007552BD" w:rsidP="0094509B">
            <w:pPr>
              <w:widowControl w:val="0"/>
              <w:spacing w:before="120" w:after="120"/>
              <w:rPr>
                <w:rFonts w:ascii="Arial" w:hAnsi="Arial" w:cs="Arial"/>
                <w:b/>
                <w:sz w:val="22"/>
                <w:szCs w:val="22"/>
              </w:rPr>
            </w:pPr>
            <w:r w:rsidRPr="00B301C4">
              <w:rPr>
                <w:rFonts w:ascii="Arial" w:hAnsi="Arial" w:cs="Arial"/>
                <w:b/>
                <w:sz w:val="22"/>
                <w:szCs w:val="22"/>
              </w:rPr>
              <w:t>Caution</w:t>
            </w:r>
            <w:r w:rsidR="008D18A2" w:rsidRPr="00B301C4">
              <w:rPr>
                <w:rFonts w:ascii="Arial" w:hAnsi="Arial" w:cs="Arial"/>
                <w:b/>
                <w:sz w:val="22"/>
                <w:szCs w:val="22"/>
              </w:rPr>
              <w:t>s including any relevant actions to be taken</w:t>
            </w:r>
          </w:p>
        </w:tc>
        <w:tc>
          <w:tcPr>
            <w:tcW w:w="7186" w:type="dxa"/>
            <w:tcBorders>
              <w:top w:val="single" w:sz="4" w:space="0" w:color="auto"/>
            </w:tcBorders>
          </w:tcPr>
          <w:p w14:paraId="034BFE7D" w14:textId="5EB3E0C2" w:rsidR="00E91ED3" w:rsidRPr="00B301C4" w:rsidRDefault="00C75993" w:rsidP="00E91ED3">
            <w:pPr>
              <w:widowControl w:val="0"/>
              <w:numPr>
                <w:ilvl w:val="0"/>
                <w:numId w:val="12"/>
              </w:numPr>
              <w:overflowPunct w:val="0"/>
              <w:autoSpaceDE w:val="0"/>
              <w:autoSpaceDN w:val="0"/>
              <w:adjustRightInd w:val="0"/>
              <w:jc w:val="both"/>
              <w:textAlignment w:val="baseline"/>
              <w:rPr>
                <w:rFonts w:ascii="Arial" w:hAnsi="Arial" w:cs="Arial"/>
                <w:sz w:val="22"/>
                <w:szCs w:val="22"/>
              </w:rPr>
            </w:pPr>
            <w:r w:rsidRPr="00B301C4">
              <w:rPr>
                <w:rFonts w:ascii="Arial" w:eastAsia="Calibri" w:hAnsi="Arial" w:cs="Arial"/>
                <w:sz w:val="22"/>
                <w:szCs w:val="22"/>
              </w:rPr>
              <w:t>All individuals should be informed that insertion of a copper intrauterine device (Cu-IUD) within five days of UPSI or within five days from earliest estimated ovulation is the most effective method of emergency contraception</w:t>
            </w:r>
            <w:r w:rsidR="00DE3DE8" w:rsidRPr="00B301C4">
              <w:rPr>
                <w:rFonts w:ascii="Arial" w:eastAsia="Calibri" w:hAnsi="Arial" w:cs="Arial"/>
                <w:sz w:val="22"/>
                <w:szCs w:val="22"/>
              </w:rPr>
              <w:t xml:space="preserve">. </w:t>
            </w:r>
            <w:r w:rsidR="00E91ED3" w:rsidRPr="00B301C4">
              <w:rPr>
                <w:rFonts w:ascii="Arial" w:eastAsia="Calibri" w:hAnsi="Arial" w:cs="Arial"/>
                <w:sz w:val="22"/>
                <w:szCs w:val="22"/>
              </w:rPr>
              <w:t>If a Cu-IUD is appropriate and acceptable supply oral E</w:t>
            </w:r>
            <w:r w:rsidR="00C32DD7">
              <w:rPr>
                <w:rFonts w:ascii="Arial" w:eastAsia="Calibri" w:hAnsi="Arial" w:cs="Arial"/>
                <w:sz w:val="22"/>
                <w:szCs w:val="22"/>
              </w:rPr>
              <w:t>H</w:t>
            </w:r>
            <w:r w:rsidR="00E91ED3" w:rsidRPr="00B301C4">
              <w:rPr>
                <w:rFonts w:ascii="Arial" w:eastAsia="Calibri" w:hAnsi="Arial" w:cs="Arial"/>
                <w:sz w:val="22"/>
                <w:szCs w:val="22"/>
              </w:rPr>
              <w:t>C and refer to the appropriate health service provider.</w:t>
            </w:r>
          </w:p>
          <w:p w14:paraId="558C8E24" w14:textId="5AE7EC0E" w:rsidR="00C75993" w:rsidRPr="00B301C4" w:rsidRDefault="00DF7460" w:rsidP="00C75993">
            <w:pPr>
              <w:widowControl w:val="0"/>
              <w:numPr>
                <w:ilvl w:val="0"/>
                <w:numId w:val="4"/>
              </w:numPr>
              <w:overflowPunct w:val="0"/>
              <w:autoSpaceDE w:val="0"/>
              <w:autoSpaceDN w:val="0"/>
              <w:adjustRightInd w:val="0"/>
              <w:jc w:val="both"/>
              <w:textAlignment w:val="baseline"/>
              <w:rPr>
                <w:rFonts w:ascii="Arial" w:eastAsia="Calibri" w:hAnsi="Arial" w:cs="Arial"/>
                <w:sz w:val="22"/>
                <w:szCs w:val="22"/>
              </w:rPr>
            </w:pPr>
            <w:r w:rsidRPr="00DF7460">
              <w:rPr>
                <w:rFonts w:ascii="Arial" w:eastAsia="Calibri" w:hAnsi="Arial" w:cs="Arial"/>
                <w:sz w:val="22"/>
                <w:szCs w:val="22"/>
              </w:rPr>
              <w:t>UPA-EC can delay ovulation until closer to the time of ovulation than levonorgestrel (LNG-EC).  Consider UPA-EC if the individual presents in the five days leading up to estimated day of ovulation.</w:t>
            </w:r>
            <w:r w:rsidR="00CD714E">
              <w:rPr>
                <w:rFonts w:ascii="Arial" w:eastAsia="Calibri" w:hAnsi="Arial" w:cs="Arial"/>
                <w:sz w:val="22"/>
                <w:szCs w:val="22"/>
              </w:rPr>
              <w:t xml:space="preserve"> </w:t>
            </w:r>
            <w:r w:rsidRPr="00DF7460">
              <w:rPr>
                <w:rFonts w:ascii="Arial" w:eastAsia="Calibri" w:hAnsi="Arial" w:cs="Arial"/>
                <w:sz w:val="22"/>
                <w:szCs w:val="22"/>
              </w:rPr>
              <w:t xml:space="preserve">LNG-EC </w:t>
            </w:r>
            <w:r w:rsidR="00DE3DE8" w:rsidRPr="00B301C4">
              <w:rPr>
                <w:rFonts w:ascii="Arial" w:eastAsia="Calibri" w:hAnsi="Arial" w:cs="Arial"/>
                <w:sz w:val="22"/>
                <w:szCs w:val="22"/>
                <w:lang w:val="en-US"/>
              </w:rPr>
              <w:t>is</w:t>
            </w:r>
            <w:r w:rsidR="00C75993" w:rsidRPr="00B301C4">
              <w:rPr>
                <w:rFonts w:ascii="Arial" w:eastAsia="Calibri" w:hAnsi="Arial" w:cs="Arial"/>
                <w:sz w:val="22"/>
                <w:szCs w:val="22"/>
                <w:lang w:val="en-US"/>
              </w:rPr>
              <w:t xml:space="preserve"> ineffective if taken after ovulation.</w:t>
            </w:r>
          </w:p>
          <w:p w14:paraId="0C35CE70" w14:textId="77777777" w:rsidR="00C75993" w:rsidRPr="00B301C4" w:rsidRDefault="00C75993" w:rsidP="00C75993">
            <w:pPr>
              <w:widowControl w:val="0"/>
              <w:numPr>
                <w:ilvl w:val="0"/>
                <w:numId w:val="12"/>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If individual vomits within three hours from ingestion, a repeat dose may be given.</w:t>
            </w:r>
          </w:p>
          <w:p w14:paraId="073D6845" w14:textId="77777777" w:rsidR="00C75993" w:rsidRPr="00B301C4" w:rsidRDefault="00C75993" w:rsidP="00C75993">
            <w:pPr>
              <w:widowControl w:val="0"/>
              <w:numPr>
                <w:ilvl w:val="0"/>
                <w:numId w:val="12"/>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 xml:space="preserve">Individuals using enzyme-inducing drugs/herbal products or within 4 weeks of stopping them - see dose frequency section.  </w:t>
            </w:r>
          </w:p>
          <w:p w14:paraId="59D5E0C7" w14:textId="7D57CA2B" w:rsidR="00C75993" w:rsidRPr="00EB5080" w:rsidRDefault="00C75993" w:rsidP="00C75993">
            <w:pPr>
              <w:numPr>
                <w:ilvl w:val="0"/>
                <w:numId w:val="12"/>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cs="Arial"/>
                <w:sz w:val="22"/>
                <w:szCs w:val="22"/>
              </w:rPr>
              <w:t>Body Mass Index (BMI) &gt;26kg/m</w:t>
            </w:r>
            <w:r w:rsidRPr="00B301C4">
              <w:rPr>
                <w:rFonts w:ascii="Arial" w:eastAsia="Calibri" w:hAnsi="Arial" w:cs="Arial"/>
                <w:sz w:val="22"/>
                <w:szCs w:val="22"/>
                <w:vertAlign w:val="superscript"/>
              </w:rPr>
              <w:t>2</w:t>
            </w:r>
            <w:r w:rsidRPr="00B301C4">
              <w:rPr>
                <w:rFonts w:ascii="Arial" w:eastAsia="Calibri" w:hAnsi="Arial" w:cs="Arial"/>
                <w:sz w:val="22"/>
                <w:szCs w:val="22"/>
              </w:rPr>
              <w:t xml:space="preserve"> or weight &gt;70kg – individuals should be advised that though oral E</w:t>
            </w:r>
            <w:r w:rsidR="00C32DD7">
              <w:rPr>
                <w:rFonts w:ascii="Arial" w:eastAsia="Calibri" w:hAnsi="Arial" w:cs="Arial"/>
                <w:sz w:val="22"/>
                <w:szCs w:val="22"/>
              </w:rPr>
              <w:t>H</w:t>
            </w:r>
            <w:r w:rsidRPr="00B301C4">
              <w:rPr>
                <w:rFonts w:ascii="Arial" w:eastAsia="Calibri" w:hAnsi="Arial" w:cs="Arial"/>
                <w:sz w:val="22"/>
                <w:szCs w:val="22"/>
              </w:rPr>
              <w:t>C methods may be safely used, a high BMI may reduce the effectiveness. A Cu-IUD should be recommended as the most effective method of E</w:t>
            </w:r>
            <w:r w:rsidR="00C32DD7">
              <w:rPr>
                <w:rFonts w:ascii="Arial" w:eastAsia="Calibri" w:hAnsi="Arial" w:cs="Arial"/>
                <w:sz w:val="22"/>
                <w:szCs w:val="22"/>
              </w:rPr>
              <w:t>H</w:t>
            </w:r>
            <w:r w:rsidRPr="00EB5080">
              <w:rPr>
                <w:rFonts w:ascii="Arial" w:eastAsia="Calibri" w:hAnsi="Arial" w:cs="Arial"/>
                <w:sz w:val="22"/>
                <w:szCs w:val="22"/>
              </w:rPr>
              <w:t>C. If levonorgestrel is to be given see dosage section.</w:t>
            </w:r>
          </w:p>
          <w:p w14:paraId="7D1D1798" w14:textId="77777777" w:rsidR="00C75993" w:rsidRPr="00EB5080" w:rsidRDefault="00C75993" w:rsidP="00C75993">
            <w:pPr>
              <w:numPr>
                <w:ilvl w:val="0"/>
                <w:numId w:val="12"/>
              </w:numPr>
              <w:overflowPunct w:val="0"/>
              <w:autoSpaceDE w:val="0"/>
              <w:autoSpaceDN w:val="0"/>
              <w:adjustRightInd w:val="0"/>
              <w:contextualSpacing/>
              <w:jc w:val="both"/>
              <w:textAlignment w:val="baseline"/>
              <w:rPr>
                <w:rFonts w:ascii="Arial" w:eastAsia="Calibri" w:hAnsi="Arial" w:cs="Arial"/>
                <w:sz w:val="22"/>
                <w:szCs w:val="22"/>
              </w:rPr>
            </w:pPr>
            <w:r w:rsidRPr="00EB5080">
              <w:rPr>
                <w:rFonts w:ascii="Arial" w:eastAsia="Calibri" w:hAnsi="Arial" w:cs="Arial"/>
                <w:sz w:val="22"/>
                <w:szCs w:val="22"/>
              </w:rPr>
              <w:t xml:space="preserve">Consideration should be given to the current disease status of those with severe malabsorption syndromes, such as acute/active </w:t>
            </w:r>
            <w:r w:rsidRPr="00EB5080">
              <w:rPr>
                <w:rFonts w:ascii="Arial" w:eastAsia="Calibri" w:hAnsi="Arial" w:cs="Arial"/>
                <w:sz w:val="22"/>
                <w:szCs w:val="22"/>
              </w:rPr>
              <w:lastRenderedPageBreak/>
              <w:t xml:space="preserve">inflammatory bowel disease or Crohn’s disease. Although the use of levonorgestrel is not contra-indicated it may be less effective and so these individuals should be advised that insertion of Cu-IUD would be the most effective emergency contraception for them and referred accordingly if agreed.  </w:t>
            </w:r>
          </w:p>
          <w:p w14:paraId="601F123C" w14:textId="3F84292B" w:rsidR="00C75993" w:rsidRPr="00EB5080" w:rsidRDefault="00C75993" w:rsidP="00C75993">
            <w:pPr>
              <w:numPr>
                <w:ilvl w:val="0"/>
                <w:numId w:val="12"/>
              </w:numPr>
              <w:overflowPunct w:val="0"/>
              <w:autoSpaceDE w:val="0"/>
              <w:autoSpaceDN w:val="0"/>
              <w:adjustRightInd w:val="0"/>
              <w:contextualSpacing/>
              <w:jc w:val="both"/>
              <w:textAlignment w:val="baseline"/>
              <w:rPr>
                <w:rFonts w:ascii="Arial" w:eastAsia="Calibri" w:hAnsi="Arial" w:cs="Arial"/>
                <w:sz w:val="22"/>
                <w:szCs w:val="22"/>
              </w:rPr>
            </w:pPr>
            <w:r w:rsidRPr="00EB5080">
              <w:rPr>
                <w:rFonts w:ascii="Arial" w:eastAsia="Calibri" w:hAnsi="Arial" w:cs="Arial"/>
                <w:sz w:val="22"/>
                <w:szCs w:val="22"/>
              </w:rPr>
              <w:t xml:space="preserve">If the individual is less than 16 years of age an assessment based on Fraser </w:t>
            </w:r>
            <w:r w:rsidR="00123996" w:rsidRPr="00EB5080">
              <w:rPr>
                <w:rFonts w:ascii="Arial" w:eastAsia="Calibri" w:hAnsi="Arial" w:cs="Arial"/>
                <w:sz w:val="22"/>
                <w:szCs w:val="22"/>
              </w:rPr>
              <w:t xml:space="preserve">competence </w:t>
            </w:r>
            <w:r w:rsidRPr="00EB5080">
              <w:rPr>
                <w:rFonts w:ascii="Arial" w:eastAsia="Calibri" w:hAnsi="Arial" w:cs="Arial"/>
                <w:sz w:val="22"/>
                <w:szCs w:val="22"/>
              </w:rPr>
              <w:t xml:space="preserve">guidelines must be made and documented. </w:t>
            </w:r>
          </w:p>
          <w:p w14:paraId="230B76EB" w14:textId="77777777" w:rsidR="00C75993" w:rsidRPr="00EB5080" w:rsidRDefault="00C75993" w:rsidP="00C75993">
            <w:pPr>
              <w:numPr>
                <w:ilvl w:val="0"/>
                <w:numId w:val="12"/>
              </w:numPr>
              <w:overflowPunct w:val="0"/>
              <w:autoSpaceDE w:val="0"/>
              <w:autoSpaceDN w:val="0"/>
              <w:adjustRightInd w:val="0"/>
              <w:contextualSpacing/>
              <w:jc w:val="both"/>
              <w:textAlignment w:val="baseline"/>
              <w:rPr>
                <w:rFonts w:ascii="Arial" w:eastAsia="Calibri" w:hAnsi="Arial" w:cs="Arial"/>
                <w:sz w:val="22"/>
                <w:szCs w:val="22"/>
              </w:rPr>
            </w:pPr>
            <w:r w:rsidRPr="00EB5080">
              <w:rPr>
                <w:rFonts w:ascii="Arial" w:eastAsia="Calibri" w:hAnsi="Arial" w:cs="Arial"/>
                <w:sz w:val="22"/>
                <w:szCs w:val="22"/>
              </w:rPr>
              <w:t xml:space="preserve">If the individual is less than 13 years of age the healthcare professional </w:t>
            </w:r>
            <w:r w:rsidR="00D63D16" w:rsidRPr="00EB5080">
              <w:rPr>
                <w:rFonts w:ascii="Arial" w:eastAsia="Calibri" w:hAnsi="Arial" w:cs="Arial"/>
                <w:sz w:val="22"/>
                <w:szCs w:val="22"/>
              </w:rPr>
              <w:t xml:space="preserve">must </w:t>
            </w:r>
            <w:r w:rsidRPr="00EB5080">
              <w:rPr>
                <w:rFonts w:ascii="Arial" w:eastAsia="Calibri" w:hAnsi="Arial" w:cs="Arial"/>
                <w:sz w:val="22"/>
                <w:szCs w:val="22"/>
              </w:rPr>
              <w:t>speak to local safeguarding lead and follow the local safeguarding policy.</w:t>
            </w:r>
            <w:r w:rsidRPr="00EB5080">
              <w:rPr>
                <w:rFonts w:ascii="Arial" w:hAnsi="Arial"/>
                <w:sz w:val="22"/>
                <w:szCs w:val="22"/>
              </w:rPr>
              <w:t xml:space="preserve"> </w:t>
            </w:r>
          </w:p>
          <w:p w14:paraId="09DDD729" w14:textId="77777777" w:rsidR="00322462" w:rsidRPr="00EB5080" w:rsidRDefault="00C75993" w:rsidP="00C75993">
            <w:pPr>
              <w:pStyle w:val="Default"/>
              <w:numPr>
                <w:ilvl w:val="0"/>
                <w:numId w:val="12"/>
              </w:numPr>
              <w:spacing w:line="276" w:lineRule="auto"/>
              <w:jc w:val="both"/>
              <w:rPr>
                <w:rFonts w:ascii="Arial" w:hAnsi="Arial" w:cs="Arial"/>
                <w:sz w:val="22"/>
                <w:szCs w:val="22"/>
              </w:rPr>
            </w:pPr>
            <w:r w:rsidRPr="00EB5080">
              <w:rPr>
                <w:rFonts w:ascii="Arial" w:eastAsia="Calibri" w:hAnsi="Arial" w:cs="Arial"/>
                <w:sz w:val="22"/>
                <w:szCs w:val="22"/>
              </w:rPr>
              <w:t xml:space="preserve">If the individual has not yet reached menarche consider onward referral for further assessment or investigation.  </w:t>
            </w:r>
            <w:r w:rsidR="00E72FDD" w:rsidRPr="00EB5080">
              <w:rPr>
                <w:rFonts w:ascii="Arial" w:eastAsia="Calibri" w:hAnsi="Arial" w:cs="Arial"/>
                <w:sz w:val="22"/>
                <w:szCs w:val="22"/>
              </w:rPr>
              <w:t xml:space="preserve"> </w:t>
            </w:r>
          </w:p>
        </w:tc>
      </w:tr>
      <w:tr w:rsidR="00FA05A0" w:rsidRPr="00DF7460" w14:paraId="6EEA12AD" w14:textId="77777777" w:rsidTr="00B301C4">
        <w:tc>
          <w:tcPr>
            <w:tcW w:w="2894" w:type="dxa"/>
            <w:gridSpan w:val="2"/>
            <w:tcBorders>
              <w:top w:val="single" w:sz="4" w:space="0" w:color="auto"/>
            </w:tcBorders>
            <w:shd w:val="clear" w:color="auto" w:fill="D9D9D9" w:themeFill="background1" w:themeFillShade="D9"/>
          </w:tcPr>
          <w:p w14:paraId="2FAF755F" w14:textId="77777777" w:rsidR="00FA05A0" w:rsidRPr="00B301C4" w:rsidRDefault="008A0064" w:rsidP="0094509B">
            <w:pPr>
              <w:widowControl w:val="0"/>
              <w:spacing w:before="120" w:after="120"/>
              <w:rPr>
                <w:rFonts w:ascii="Arial" w:hAnsi="Arial" w:cs="Arial"/>
                <w:b/>
                <w:sz w:val="22"/>
                <w:szCs w:val="22"/>
              </w:rPr>
            </w:pPr>
            <w:r w:rsidRPr="00B301C4">
              <w:rPr>
                <w:rFonts w:ascii="Arial" w:hAnsi="Arial" w:cs="Arial"/>
                <w:b/>
                <w:sz w:val="22"/>
                <w:szCs w:val="22"/>
              </w:rPr>
              <w:lastRenderedPageBreak/>
              <w:t xml:space="preserve">Action if patient </w:t>
            </w:r>
            <w:r w:rsidR="00F71AFC" w:rsidRPr="00B301C4">
              <w:rPr>
                <w:rFonts w:ascii="Arial" w:hAnsi="Arial" w:cs="Arial"/>
                <w:b/>
                <w:sz w:val="22"/>
                <w:szCs w:val="22"/>
              </w:rPr>
              <w:t>is excluded</w:t>
            </w:r>
            <w:r w:rsidR="00E72FDD" w:rsidRPr="00B301C4">
              <w:rPr>
                <w:rFonts w:ascii="Arial" w:hAnsi="Arial" w:cs="Arial"/>
                <w:b/>
                <w:sz w:val="22"/>
                <w:szCs w:val="22"/>
              </w:rPr>
              <w:t xml:space="preserve"> or declines treatment</w:t>
            </w:r>
          </w:p>
        </w:tc>
        <w:tc>
          <w:tcPr>
            <w:tcW w:w="7186" w:type="dxa"/>
            <w:tcBorders>
              <w:top w:val="single" w:sz="4" w:space="0" w:color="auto"/>
            </w:tcBorders>
          </w:tcPr>
          <w:p w14:paraId="79368690" w14:textId="77777777" w:rsidR="00E72FDD" w:rsidRPr="00B301C4" w:rsidRDefault="00E72FDD" w:rsidP="007263CD">
            <w:pPr>
              <w:widowControl w:val="0"/>
              <w:numPr>
                <w:ilvl w:val="0"/>
                <w:numId w:val="6"/>
              </w:numPr>
              <w:overflowPunct w:val="0"/>
              <w:autoSpaceDE w:val="0"/>
              <w:autoSpaceDN w:val="0"/>
              <w:adjustRightInd w:val="0"/>
              <w:textAlignment w:val="baseline"/>
              <w:rPr>
                <w:rFonts w:ascii="Arial" w:eastAsia="Calibri" w:hAnsi="Arial" w:cs="Arial"/>
                <w:sz w:val="22"/>
                <w:szCs w:val="22"/>
              </w:rPr>
            </w:pPr>
            <w:r w:rsidRPr="00B301C4">
              <w:rPr>
                <w:rFonts w:ascii="Arial" w:eastAsia="Calibri" w:hAnsi="Arial" w:cs="Arial"/>
                <w:sz w:val="22"/>
                <w:szCs w:val="22"/>
              </w:rPr>
              <w:t>Explain the reasons for exclusion to the individual and document in the consultation record.</w:t>
            </w:r>
          </w:p>
          <w:p w14:paraId="3BD54656" w14:textId="77777777" w:rsidR="00E72FDD" w:rsidRPr="00B301C4" w:rsidRDefault="00E72FDD" w:rsidP="007263CD">
            <w:pPr>
              <w:widowControl w:val="0"/>
              <w:numPr>
                <w:ilvl w:val="0"/>
                <w:numId w:val="6"/>
              </w:numPr>
              <w:overflowPunct w:val="0"/>
              <w:autoSpaceDE w:val="0"/>
              <w:autoSpaceDN w:val="0"/>
              <w:adjustRightInd w:val="0"/>
              <w:textAlignment w:val="baseline"/>
              <w:rPr>
                <w:rFonts w:ascii="Arial" w:eastAsia="Calibri" w:hAnsi="Arial" w:cs="Arial"/>
                <w:sz w:val="22"/>
                <w:szCs w:val="22"/>
              </w:rPr>
            </w:pPr>
            <w:r w:rsidRPr="00B301C4">
              <w:rPr>
                <w:rFonts w:ascii="Arial" w:eastAsia="Calibri" w:hAnsi="Arial" w:cs="Arial"/>
                <w:sz w:val="22"/>
                <w:szCs w:val="22"/>
              </w:rPr>
              <w:t>Record reason for decline in the consultation record.</w:t>
            </w:r>
          </w:p>
          <w:p w14:paraId="7FF82D2D" w14:textId="3DCCCB27" w:rsidR="00C75993" w:rsidRPr="00B301C4" w:rsidRDefault="00E72FDD" w:rsidP="00C75993">
            <w:pPr>
              <w:pStyle w:val="ListParagraph"/>
              <w:widowControl w:val="0"/>
              <w:numPr>
                <w:ilvl w:val="0"/>
                <w:numId w:val="6"/>
              </w:numPr>
              <w:jc w:val="both"/>
              <w:rPr>
                <w:rFonts w:ascii="Arial" w:hAnsi="Arial" w:cs="Arial"/>
                <w:sz w:val="22"/>
                <w:szCs w:val="22"/>
              </w:rPr>
            </w:pPr>
            <w:r w:rsidRPr="00B301C4">
              <w:rPr>
                <w:rFonts w:ascii="Arial" w:eastAsia="Calibri" w:hAnsi="Arial" w:cs="Arial"/>
                <w:sz w:val="22"/>
                <w:szCs w:val="22"/>
              </w:rPr>
              <w:t xml:space="preserve">Offer suitable alternative emergency contraception or refer the individual as soon as possible to a suitable health service provider if appropriate </w:t>
            </w:r>
            <w:r w:rsidR="00DE3DE8" w:rsidRPr="00B301C4">
              <w:rPr>
                <w:rFonts w:ascii="Arial" w:eastAsia="Calibri" w:hAnsi="Arial" w:cs="Arial"/>
                <w:sz w:val="22"/>
                <w:szCs w:val="22"/>
              </w:rPr>
              <w:t>and</w:t>
            </w:r>
            <w:r w:rsidRPr="00B301C4">
              <w:rPr>
                <w:rFonts w:ascii="Arial" w:eastAsia="Calibri" w:hAnsi="Arial" w:cs="Arial"/>
                <w:sz w:val="22"/>
                <w:szCs w:val="22"/>
              </w:rPr>
              <w:t xml:space="preserve"> provide them with information about further options.</w:t>
            </w:r>
          </w:p>
        </w:tc>
      </w:tr>
      <w:tr w:rsidR="00FA05A0" w:rsidRPr="00DF7460" w14:paraId="125C0082" w14:textId="77777777" w:rsidTr="00251005">
        <w:trPr>
          <w:trHeight w:val="451"/>
        </w:trPr>
        <w:tc>
          <w:tcPr>
            <w:tcW w:w="10080" w:type="dxa"/>
            <w:gridSpan w:val="3"/>
            <w:shd w:val="clear" w:color="auto" w:fill="FFFFFF" w:themeFill="background1"/>
          </w:tcPr>
          <w:p w14:paraId="24DB7674" w14:textId="77777777" w:rsidR="00FA05A0" w:rsidRPr="00B301C4" w:rsidRDefault="00FA05A0" w:rsidP="00251005">
            <w:pPr>
              <w:widowControl w:val="0"/>
              <w:rPr>
                <w:rFonts w:ascii="Arial" w:hAnsi="Arial" w:cs="Arial"/>
                <w:sz w:val="22"/>
                <w:szCs w:val="22"/>
              </w:rPr>
            </w:pPr>
          </w:p>
        </w:tc>
      </w:tr>
      <w:tr w:rsidR="00FA05A0" w:rsidRPr="00DF7460" w14:paraId="13139F20" w14:textId="77777777" w:rsidTr="00CD714E">
        <w:trPr>
          <w:trHeight w:val="454"/>
        </w:trPr>
        <w:tc>
          <w:tcPr>
            <w:tcW w:w="10080" w:type="dxa"/>
            <w:gridSpan w:val="3"/>
            <w:shd w:val="clear" w:color="auto" w:fill="auto"/>
          </w:tcPr>
          <w:p w14:paraId="6E8C2FD3" w14:textId="7965A34F" w:rsidR="00FA05A0" w:rsidRPr="00B301C4" w:rsidRDefault="00CD714E" w:rsidP="00B301C4">
            <w:pPr>
              <w:widowControl w:val="0"/>
              <w:rPr>
                <w:rFonts w:ascii="Arial" w:hAnsi="Arial" w:cs="Arial"/>
                <w:b/>
                <w:sz w:val="22"/>
                <w:szCs w:val="22"/>
              </w:rPr>
            </w:pPr>
            <w:r>
              <w:rPr>
                <w:rFonts w:ascii="Arial" w:hAnsi="Arial" w:cs="Arial"/>
                <w:b/>
                <w:sz w:val="22"/>
                <w:szCs w:val="22"/>
              </w:rPr>
              <w:t xml:space="preserve">3. </w:t>
            </w:r>
            <w:r w:rsidR="00FA05A0" w:rsidRPr="00B301C4">
              <w:rPr>
                <w:rFonts w:ascii="Arial" w:hAnsi="Arial" w:cs="Arial"/>
                <w:b/>
                <w:sz w:val="22"/>
                <w:szCs w:val="22"/>
              </w:rPr>
              <w:t>D</w:t>
            </w:r>
            <w:r w:rsidR="008A0064" w:rsidRPr="00B301C4">
              <w:rPr>
                <w:rFonts w:ascii="Arial" w:hAnsi="Arial" w:cs="Arial"/>
                <w:b/>
                <w:sz w:val="22"/>
                <w:szCs w:val="22"/>
              </w:rPr>
              <w:t>escription of treatment</w:t>
            </w:r>
          </w:p>
        </w:tc>
      </w:tr>
      <w:tr w:rsidR="00FA05A0" w:rsidRPr="00DF7460" w14:paraId="29C3E414" w14:textId="77777777" w:rsidTr="00B301C4">
        <w:tc>
          <w:tcPr>
            <w:tcW w:w="2894" w:type="dxa"/>
            <w:gridSpan w:val="2"/>
            <w:shd w:val="clear" w:color="auto" w:fill="FFFFFF" w:themeFill="background1"/>
          </w:tcPr>
          <w:p w14:paraId="72CC50A2" w14:textId="77777777" w:rsidR="00FA05A0" w:rsidRPr="00B301C4" w:rsidRDefault="00FA05A0" w:rsidP="00251005">
            <w:pPr>
              <w:pStyle w:val="Heading2"/>
              <w:keepNext w:val="0"/>
              <w:widowControl w:val="0"/>
              <w:rPr>
                <w:rFonts w:ascii="Arial" w:hAnsi="Arial" w:cs="Arial"/>
                <w:sz w:val="22"/>
                <w:szCs w:val="22"/>
              </w:rPr>
            </w:pPr>
          </w:p>
        </w:tc>
        <w:tc>
          <w:tcPr>
            <w:tcW w:w="7186" w:type="dxa"/>
            <w:shd w:val="clear" w:color="auto" w:fill="FFFFFF" w:themeFill="background1"/>
          </w:tcPr>
          <w:p w14:paraId="233E5808" w14:textId="77777777" w:rsidR="00FA05A0" w:rsidRPr="00B301C4" w:rsidRDefault="00FA05A0" w:rsidP="00251005">
            <w:pPr>
              <w:widowControl w:val="0"/>
              <w:rPr>
                <w:rFonts w:ascii="Arial" w:hAnsi="Arial" w:cs="Arial"/>
                <w:sz w:val="22"/>
                <w:szCs w:val="22"/>
              </w:rPr>
            </w:pPr>
          </w:p>
        </w:tc>
      </w:tr>
      <w:tr w:rsidR="00FA05A0" w:rsidRPr="00DF7460" w14:paraId="2CB63AC0" w14:textId="77777777" w:rsidTr="00B301C4">
        <w:trPr>
          <w:trHeight w:val="1184"/>
        </w:trPr>
        <w:tc>
          <w:tcPr>
            <w:tcW w:w="2894" w:type="dxa"/>
            <w:gridSpan w:val="2"/>
            <w:tcBorders>
              <w:top w:val="single" w:sz="4" w:space="0" w:color="auto"/>
            </w:tcBorders>
            <w:shd w:val="clear" w:color="auto" w:fill="D9D9D9" w:themeFill="background1" w:themeFillShade="D9"/>
          </w:tcPr>
          <w:p w14:paraId="5B119D71" w14:textId="77777777" w:rsidR="00302AC0" w:rsidRPr="00B301C4" w:rsidRDefault="00FA05A0" w:rsidP="0094509B">
            <w:pPr>
              <w:spacing w:before="120" w:after="120"/>
              <w:rPr>
                <w:rFonts w:ascii="Arial" w:hAnsi="Arial" w:cs="Arial"/>
                <w:b/>
                <w:sz w:val="22"/>
                <w:szCs w:val="22"/>
              </w:rPr>
            </w:pPr>
            <w:r w:rsidRPr="00B301C4">
              <w:rPr>
                <w:rFonts w:ascii="Arial" w:hAnsi="Arial" w:cs="Arial"/>
                <w:b/>
                <w:sz w:val="22"/>
                <w:szCs w:val="22"/>
              </w:rPr>
              <w:t xml:space="preserve">Name, form &amp; </w:t>
            </w:r>
            <w:r w:rsidR="008A0064" w:rsidRPr="00B301C4">
              <w:rPr>
                <w:rFonts w:ascii="Arial" w:hAnsi="Arial" w:cs="Arial"/>
                <w:b/>
                <w:sz w:val="22"/>
                <w:szCs w:val="22"/>
              </w:rPr>
              <w:t>strength of medicine</w:t>
            </w:r>
          </w:p>
        </w:tc>
        <w:tc>
          <w:tcPr>
            <w:tcW w:w="7186" w:type="dxa"/>
            <w:tcBorders>
              <w:top w:val="single" w:sz="4" w:space="0" w:color="auto"/>
            </w:tcBorders>
          </w:tcPr>
          <w:p w14:paraId="4DD1F182" w14:textId="77777777" w:rsidR="00C75993" w:rsidRPr="00B301C4" w:rsidRDefault="006F6DFE" w:rsidP="008B5805">
            <w:pPr>
              <w:widowControl w:val="0"/>
              <w:tabs>
                <w:tab w:val="left" w:pos="4786"/>
              </w:tabs>
              <w:spacing w:before="120" w:after="120"/>
              <w:jc w:val="both"/>
              <w:rPr>
                <w:rFonts w:ascii="Arial" w:hAnsi="Arial" w:cs="Arial"/>
                <w:sz w:val="22"/>
                <w:szCs w:val="22"/>
              </w:rPr>
            </w:pPr>
            <w:r w:rsidRPr="00B301C4">
              <w:rPr>
                <w:rFonts w:ascii="Arial" w:hAnsi="Arial" w:cs="Arial"/>
                <w:sz w:val="22"/>
                <w:szCs w:val="22"/>
              </w:rPr>
              <w:t>Levonorgestrel 1500 microgram</w:t>
            </w:r>
            <w:r w:rsidR="00C75993" w:rsidRPr="00B301C4">
              <w:rPr>
                <w:rFonts w:ascii="Arial" w:hAnsi="Arial" w:cs="Arial"/>
                <w:sz w:val="22"/>
                <w:szCs w:val="22"/>
              </w:rPr>
              <w:t xml:space="preserve"> tablet </w:t>
            </w:r>
          </w:p>
          <w:p w14:paraId="0A2AF2EE" w14:textId="77777777" w:rsidR="00EE5A4D" w:rsidRPr="00B301C4" w:rsidRDefault="00C75993" w:rsidP="002D337C">
            <w:pPr>
              <w:widowControl w:val="0"/>
              <w:tabs>
                <w:tab w:val="left" w:pos="4786"/>
              </w:tabs>
              <w:spacing w:before="120" w:after="120"/>
              <w:jc w:val="both"/>
              <w:rPr>
                <w:rFonts w:ascii="Arial" w:hAnsi="Arial" w:cs="Arial"/>
                <w:bCs/>
                <w:sz w:val="22"/>
                <w:szCs w:val="22"/>
              </w:rPr>
            </w:pPr>
            <w:r w:rsidRPr="00B301C4">
              <w:rPr>
                <w:rFonts w:ascii="Arial" w:hAnsi="Arial" w:cs="Arial"/>
                <w:sz w:val="22"/>
                <w:szCs w:val="22"/>
              </w:rPr>
              <w:t>(N.B. this is equivalent to 1.5mg levonorgestrel)</w:t>
            </w:r>
          </w:p>
        </w:tc>
      </w:tr>
      <w:tr w:rsidR="00FA05A0" w:rsidRPr="00DF7460" w14:paraId="5F8288B1" w14:textId="77777777" w:rsidTr="00B301C4">
        <w:tc>
          <w:tcPr>
            <w:tcW w:w="2894" w:type="dxa"/>
            <w:gridSpan w:val="2"/>
            <w:tcBorders>
              <w:top w:val="single" w:sz="4" w:space="0" w:color="auto"/>
            </w:tcBorders>
            <w:shd w:val="clear" w:color="auto" w:fill="D9D9D9" w:themeFill="background1" w:themeFillShade="D9"/>
          </w:tcPr>
          <w:p w14:paraId="65F8AA9E" w14:textId="77777777" w:rsidR="00FA05A0" w:rsidRPr="00B301C4" w:rsidRDefault="00FA05A0" w:rsidP="0094509B">
            <w:pPr>
              <w:spacing w:before="120" w:after="120"/>
              <w:rPr>
                <w:rFonts w:ascii="Arial" w:hAnsi="Arial" w:cs="Arial"/>
                <w:b/>
                <w:sz w:val="22"/>
                <w:szCs w:val="22"/>
              </w:rPr>
            </w:pPr>
            <w:r w:rsidRPr="00B301C4">
              <w:rPr>
                <w:rFonts w:ascii="Arial" w:hAnsi="Arial" w:cs="Arial"/>
                <w:b/>
                <w:sz w:val="22"/>
                <w:szCs w:val="22"/>
              </w:rPr>
              <w:t>Legal status</w:t>
            </w:r>
          </w:p>
        </w:tc>
        <w:tc>
          <w:tcPr>
            <w:tcW w:w="7186" w:type="dxa"/>
            <w:tcBorders>
              <w:top w:val="single" w:sz="4" w:space="0" w:color="auto"/>
            </w:tcBorders>
          </w:tcPr>
          <w:p w14:paraId="49544EB0" w14:textId="0521155C" w:rsidR="00C65BBA" w:rsidRDefault="00C65BBA" w:rsidP="00E461B8">
            <w:pPr>
              <w:widowControl w:val="0"/>
              <w:tabs>
                <w:tab w:val="left" w:pos="4786"/>
              </w:tabs>
              <w:spacing w:before="120" w:after="120"/>
              <w:jc w:val="both"/>
              <w:rPr>
                <w:rFonts w:ascii="Arial" w:hAnsi="Arial" w:cs="Arial"/>
                <w:sz w:val="22"/>
                <w:szCs w:val="22"/>
              </w:rPr>
            </w:pPr>
            <w:r w:rsidRPr="00C65BBA">
              <w:rPr>
                <w:rFonts w:ascii="Arial" w:hAnsi="Arial" w:cs="Arial"/>
                <w:sz w:val="22"/>
                <w:szCs w:val="22"/>
              </w:rPr>
              <w:t>POM</w:t>
            </w:r>
            <w:r w:rsidR="00CD714E">
              <w:rPr>
                <w:rFonts w:ascii="Arial" w:hAnsi="Arial" w:cs="Arial"/>
                <w:sz w:val="22"/>
                <w:szCs w:val="22"/>
              </w:rPr>
              <w:t xml:space="preserve"> or P if POM not available</w:t>
            </w:r>
          </w:p>
          <w:p w14:paraId="6448FF99" w14:textId="6B23D220" w:rsidR="00B22731" w:rsidRPr="00B301C4" w:rsidRDefault="00B22731" w:rsidP="00E461B8">
            <w:pPr>
              <w:widowControl w:val="0"/>
              <w:tabs>
                <w:tab w:val="left" w:pos="4786"/>
              </w:tabs>
              <w:spacing w:before="120" w:after="120"/>
              <w:jc w:val="both"/>
              <w:rPr>
                <w:rFonts w:ascii="Arial" w:hAnsi="Arial" w:cs="Arial"/>
                <w:i/>
                <w:sz w:val="22"/>
                <w:szCs w:val="22"/>
              </w:rPr>
            </w:pPr>
          </w:p>
        </w:tc>
      </w:tr>
      <w:tr w:rsidR="00FA05A0" w:rsidRPr="00DF7460" w14:paraId="65372132" w14:textId="77777777" w:rsidTr="00B301C4">
        <w:tc>
          <w:tcPr>
            <w:tcW w:w="2894" w:type="dxa"/>
            <w:gridSpan w:val="2"/>
            <w:tcBorders>
              <w:top w:val="single" w:sz="4" w:space="0" w:color="auto"/>
            </w:tcBorders>
            <w:shd w:val="clear" w:color="auto" w:fill="D9D9D9" w:themeFill="background1" w:themeFillShade="D9"/>
          </w:tcPr>
          <w:p w14:paraId="12096132" w14:textId="77777777" w:rsidR="00FA05A0" w:rsidRPr="00B301C4" w:rsidRDefault="00FA05A0" w:rsidP="0094509B">
            <w:pPr>
              <w:widowControl w:val="0"/>
              <w:spacing w:before="120" w:after="120"/>
              <w:rPr>
                <w:rFonts w:ascii="Arial" w:hAnsi="Arial" w:cs="Arial"/>
                <w:b/>
                <w:sz w:val="22"/>
                <w:szCs w:val="22"/>
              </w:rPr>
            </w:pPr>
            <w:r w:rsidRPr="00B301C4">
              <w:rPr>
                <w:rFonts w:ascii="Arial" w:hAnsi="Arial" w:cs="Arial"/>
                <w:b/>
                <w:sz w:val="22"/>
                <w:szCs w:val="22"/>
              </w:rPr>
              <w:t>Route/Method</w:t>
            </w:r>
            <w:r w:rsidR="001A3A18" w:rsidRPr="00B301C4">
              <w:rPr>
                <w:rFonts w:ascii="Arial" w:hAnsi="Arial" w:cs="Arial"/>
                <w:b/>
                <w:sz w:val="22"/>
                <w:szCs w:val="22"/>
              </w:rPr>
              <w:t xml:space="preserve"> of administration</w:t>
            </w:r>
          </w:p>
        </w:tc>
        <w:tc>
          <w:tcPr>
            <w:tcW w:w="7186" w:type="dxa"/>
            <w:tcBorders>
              <w:top w:val="single" w:sz="4" w:space="0" w:color="auto"/>
            </w:tcBorders>
          </w:tcPr>
          <w:p w14:paraId="0CE26B32" w14:textId="77777777" w:rsidR="00FA05A0" w:rsidRPr="00B301C4" w:rsidRDefault="008B5805" w:rsidP="008B5805">
            <w:pPr>
              <w:widowControl w:val="0"/>
              <w:tabs>
                <w:tab w:val="left" w:pos="4786"/>
              </w:tabs>
              <w:spacing w:before="120" w:after="120"/>
              <w:rPr>
                <w:rFonts w:ascii="Arial" w:hAnsi="Arial" w:cs="Arial"/>
                <w:sz w:val="22"/>
                <w:szCs w:val="22"/>
              </w:rPr>
            </w:pPr>
            <w:r w:rsidRPr="00B301C4">
              <w:rPr>
                <w:rFonts w:ascii="Arial" w:hAnsi="Arial" w:cs="Arial"/>
                <w:sz w:val="22"/>
                <w:szCs w:val="22"/>
              </w:rPr>
              <w:t>Oral</w:t>
            </w:r>
          </w:p>
        </w:tc>
      </w:tr>
      <w:tr w:rsidR="001761B6" w:rsidRPr="00DF7460" w14:paraId="0468F62D" w14:textId="77777777" w:rsidTr="00B301C4">
        <w:tc>
          <w:tcPr>
            <w:tcW w:w="2894" w:type="dxa"/>
            <w:gridSpan w:val="2"/>
            <w:tcBorders>
              <w:top w:val="single" w:sz="4" w:space="0" w:color="auto"/>
            </w:tcBorders>
            <w:shd w:val="clear" w:color="auto" w:fill="D9D9D9" w:themeFill="background1" w:themeFillShade="D9"/>
          </w:tcPr>
          <w:p w14:paraId="0F0178AC" w14:textId="77777777" w:rsidR="001761B6" w:rsidRPr="00B301C4" w:rsidRDefault="001761B6" w:rsidP="0094509B">
            <w:pPr>
              <w:widowControl w:val="0"/>
              <w:spacing w:before="120" w:after="120"/>
              <w:rPr>
                <w:rFonts w:ascii="Arial" w:hAnsi="Arial" w:cs="Arial"/>
                <w:b/>
                <w:sz w:val="22"/>
                <w:szCs w:val="22"/>
              </w:rPr>
            </w:pPr>
            <w:r w:rsidRPr="00B301C4">
              <w:rPr>
                <w:rFonts w:ascii="Arial" w:hAnsi="Arial" w:cs="Arial"/>
                <w:b/>
                <w:sz w:val="22"/>
                <w:szCs w:val="22"/>
              </w:rPr>
              <w:t>Off label use</w:t>
            </w:r>
          </w:p>
        </w:tc>
        <w:tc>
          <w:tcPr>
            <w:tcW w:w="7186" w:type="dxa"/>
            <w:tcBorders>
              <w:top w:val="single" w:sz="4" w:space="0" w:color="auto"/>
            </w:tcBorders>
          </w:tcPr>
          <w:p w14:paraId="467F1B7A" w14:textId="7E9EF5F4" w:rsidR="00C75993" w:rsidRPr="00B301C4" w:rsidRDefault="00C75993" w:rsidP="006004DF">
            <w:p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 xml:space="preserve">Best practice advice given by </w:t>
            </w:r>
            <w:r w:rsidR="00C65BBA" w:rsidRPr="00C65BBA">
              <w:rPr>
                <w:rFonts w:ascii="Arial" w:eastAsia="Calibri" w:hAnsi="Arial" w:cs="Arial"/>
                <w:sz w:val="22"/>
                <w:szCs w:val="22"/>
              </w:rPr>
              <w:t xml:space="preserve">College of Sexual and Reproductive Healthcare (CoSRH) </w:t>
            </w:r>
            <w:r w:rsidRPr="00B301C4">
              <w:rPr>
                <w:rFonts w:ascii="Arial" w:eastAsia="Calibri" w:hAnsi="Arial" w:cs="Arial"/>
                <w:sz w:val="22"/>
                <w:szCs w:val="22"/>
              </w:rPr>
              <w:t xml:space="preserve">is used for guidance in this PGD and may vary from the </w:t>
            </w:r>
            <w:hyperlink r:id="rId29" w:history="1">
              <w:r w:rsidRPr="00B301C4">
                <w:rPr>
                  <w:rFonts w:ascii="Arial" w:eastAsia="Calibri" w:hAnsi="Arial" w:cs="Arial"/>
                  <w:color w:val="0000FF"/>
                  <w:sz w:val="22"/>
                  <w:szCs w:val="22"/>
                  <w:u w:val="single"/>
                </w:rPr>
                <w:t>Summary of Product Characteristics</w:t>
              </w:r>
            </w:hyperlink>
            <w:r w:rsidRPr="00B301C4">
              <w:rPr>
                <w:rFonts w:ascii="Arial" w:eastAsia="Calibri" w:hAnsi="Arial" w:cs="Arial"/>
                <w:sz w:val="22"/>
                <w:szCs w:val="22"/>
              </w:rPr>
              <w:t xml:space="preserve"> (SPC).</w:t>
            </w:r>
          </w:p>
          <w:p w14:paraId="154DEB9E" w14:textId="77777777" w:rsidR="00C75993" w:rsidRPr="00B301C4" w:rsidRDefault="00C75993" w:rsidP="006004DF">
            <w:pPr>
              <w:overflowPunct w:val="0"/>
              <w:autoSpaceDE w:val="0"/>
              <w:autoSpaceDN w:val="0"/>
              <w:adjustRightInd w:val="0"/>
              <w:jc w:val="both"/>
              <w:textAlignment w:val="baseline"/>
              <w:rPr>
                <w:rFonts w:ascii="Arial" w:eastAsia="Calibri" w:hAnsi="Arial" w:cs="Arial"/>
                <w:sz w:val="22"/>
                <w:szCs w:val="22"/>
              </w:rPr>
            </w:pPr>
          </w:p>
          <w:p w14:paraId="6954CD22" w14:textId="2C187136" w:rsidR="00C75993" w:rsidRPr="00B301C4" w:rsidRDefault="00C75993" w:rsidP="006004DF">
            <w:p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This PGD includes off-label use in the following conditions</w:t>
            </w:r>
            <w:r w:rsidR="00EE7405" w:rsidRPr="00B301C4">
              <w:rPr>
                <w:rFonts w:ascii="Arial" w:eastAsia="Calibri" w:hAnsi="Arial" w:cs="Arial"/>
                <w:sz w:val="22"/>
                <w:szCs w:val="22"/>
              </w:rPr>
              <w:t>:</w:t>
            </w:r>
          </w:p>
          <w:p w14:paraId="754E8F27" w14:textId="77777777" w:rsidR="00C75993" w:rsidRPr="00B301C4" w:rsidRDefault="00C75993"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cs="Arial"/>
                <w:sz w:val="22"/>
                <w:szCs w:val="22"/>
              </w:rPr>
              <w:t>Use between 72 and 96 hours post UPSI</w:t>
            </w:r>
          </w:p>
          <w:p w14:paraId="61D6CA65" w14:textId="0767171A" w:rsidR="00C75993" w:rsidRPr="00B301C4" w:rsidRDefault="00C65BBA"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Pr>
                <w:rFonts w:ascii="Arial" w:eastAsia="Calibri" w:hAnsi="Arial" w:cs="Arial"/>
                <w:sz w:val="22"/>
                <w:szCs w:val="22"/>
              </w:rPr>
              <w:t>Consideration of i</w:t>
            </w:r>
            <w:r w:rsidR="00C75993" w:rsidRPr="00B301C4">
              <w:rPr>
                <w:rFonts w:ascii="Arial" w:eastAsia="Calibri" w:hAnsi="Arial" w:cs="Arial"/>
                <w:sz w:val="22"/>
                <w:szCs w:val="22"/>
              </w:rPr>
              <w:t>ncreased dose for individuals with BMI over 26kg/m</w:t>
            </w:r>
            <w:r w:rsidR="00C75993" w:rsidRPr="00B301C4">
              <w:rPr>
                <w:rFonts w:ascii="Arial" w:eastAsia="Calibri" w:hAnsi="Arial" w:cs="Arial"/>
                <w:sz w:val="22"/>
                <w:szCs w:val="22"/>
                <w:vertAlign w:val="superscript"/>
              </w:rPr>
              <w:t>2</w:t>
            </w:r>
            <w:r w:rsidR="00C75993" w:rsidRPr="00B301C4">
              <w:rPr>
                <w:rFonts w:ascii="Arial" w:eastAsia="Calibri" w:hAnsi="Arial" w:cs="Arial"/>
                <w:sz w:val="22"/>
                <w:szCs w:val="22"/>
              </w:rPr>
              <w:t xml:space="preserve"> or weigh</w:t>
            </w:r>
            <w:r w:rsidR="00C41B9A" w:rsidRPr="00B301C4">
              <w:rPr>
                <w:rFonts w:ascii="Arial" w:eastAsia="Calibri" w:hAnsi="Arial" w:cs="Arial"/>
                <w:sz w:val="22"/>
                <w:szCs w:val="22"/>
              </w:rPr>
              <w:t xml:space="preserve">t over 70kg </w:t>
            </w:r>
          </w:p>
          <w:p w14:paraId="081F6F05" w14:textId="77777777" w:rsidR="006C787D" w:rsidRPr="00B301C4" w:rsidRDefault="006C787D"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cs="Arial"/>
                <w:bCs/>
                <w:sz w:val="22"/>
                <w:szCs w:val="22"/>
              </w:rPr>
              <w:t>Increased dose for those individuals taking enzyme inducing medicines or herbal products</w:t>
            </w:r>
          </w:p>
          <w:p w14:paraId="38F2BCA1" w14:textId="77777777" w:rsidR="00C75993" w:rsidRPr="00B301C4" w:rsidRDefault="00C75993"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cs="Arial"/>
                <w:sz w:val="22"/>
                <w:szCs w:val="22"/>
              </w:rPr>
              <w:t>Severe hepatic impairment</w:t>
            </w:r>
          </w:p>
          <w:p w14:paraId="533B2D9A" w14:textId="77777777" w:rsidR="00C75993" w:rsidRPr="00B301C4" w:rsidRDefault="00C75993"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cs="Arial"/>
                <w:sz w:val="22"/>
                <w:szCs w:val="22"/>
              </w:rPr>
              <w:t>Individuals with previous salpingitis or ectopic pregnancy</w:t>
            </w:r>
          </w:p>
          <w:p w14:paraId="205140DE" w14:textId="77777777" w:rsidR="00C75993" w:rsidRPr="00DF7460" w:rsidRDefault="00C75993" w:rsidP="006004DF">
            <w:pPr>
              <w:numPr>
                <w:ilvl w:val="1"/>
                <w:numId w:val="13"/>
              </w:numPr>
              <w:overflowPunct w:val="0"/>
              <w:autoSpaceDE w:val="0"/>
              <w:autoSpaceDN w:val="0"/>
              <w:adjustRightInd w:val="0"/>
              <w:contextualSpacing/>
              <w:jc w:val="both"/>
              <w:textAlignment w:val="baseline"/>
              <w:rPr>
                <w:rFonts w:ascii="Arial" w:eastAsia="Calibri" w:hAnsi="Arial" w:cs="Arial"/>
                <w:sz w:val="22"/>
                <w:szCs w:val="22"/>
              </w:rPr>
            </w:pPr>
            <w:r w:rsidRPr="00B301C4">
              <w:rPr>
                <w:rFonts w:ascii="Arial" w:eastAsia="Calibri" w:hAnsi="Arial"/>
                <w:sz w:val="22"/>
                <w:szCs w:val="22"/>
              </w:rPr>
              <w:t>Lapp-lactase deficiency</w:t>
            </w:r>
          </w:p>
          <w:p w14:paraId="6C23D853" w14:textId="6B7854FF" w:rsidR="00C75993" w:rsidRPr="00B301C4" w:rsidRDefault="00C75993" w:rsidP="00CD714E">
            <w:pPr>
              <w:numPr>
                <w:ilvl w:val="1"/>
                <w:numId w:val="13"/>
              </w:numPr>
              <w:overflowPunct w:val="0"/>
              <w:autoSpaceDE w:val="0"/>
              <w:autoSpaceDN w:val="0"/>
              <w:adjustRightInd w:val="0"/>
              <w:contextualSpacing/>
              <w:textAlignment w:val="baseline"/>
              <w:rPr>
                <w:rFonts w:ascii="Arial" w:eastAsia="Calibri" w:hAnsi="Arial" w:cs="Arial"/>
                <w:sz w:val="22"/>
                <w:szCs w:val="22"/>
              </w:rPr>
            </w:pPr>
            <w:r w:rsidRPr="00B301C4">
              <w:rPr>
                <w:rFonts w:ascii="Arial" w:eastAsia="Calibri" w:hAnsi="Arial" w:cs="Arial"/>
                <w:sz w:val="22"/>
                <w:szCs w:val="22"/>
              </w:rPr>
              <w:t>galactose intolerance</w:t>
            </w:r>
            <w:r w:rsidR="00C65BBA">
              <w:rPr>
                <w:rFonts w:ascii="Arial" w:eastAsia="Calibri" w:hAnsi="Arial" w:cs="Arial"/>
                <w:sz w:val="22"/>
                <w:szCs w:val="22"/>
              </w:rPr>
              <w:t xml:space="preserve">, </w:t>
            </w:r>
            <w:r w:rsidR="00C65BBA" w:rsidRPr="00C65BBA">
              <w:rPr>
                <w:rFonts w:ascii="Arial" w:eastAsia="Calibri" w:hAnsi="Arial" w:cs="Arial"/>
                <w:sz w:val="22"/>
                <w:szCs w:val="22"/>
              </w:rPr>
              <w:t xml:space="preserve">total lactase </w:t>
            </w:r>
            <w:r w:rsidR="007E7BAD" w:rsidRPr="00C65BBA">
              <w:rPr>
                <w:rFonts w:ascii="Arial" w:eastAsia="Calibri" w:hAnsi="Arial" w:cs="Arial"/>
                <w:sz w:val="22"/>
                <w:szCs w:val="22"/>
              </w:rPr>
              <w:t>deficiency,</w:t>
            </w:r>
            <w:r w:rsidR="007E7BAD">
              <w:rPr>
                <w:rFonts w:ascii="Arial" w:eastAsia="Calibri" w:hAnsi="Arial" w:cs="Arial"/>
                <w:sz w:val="22"/>
                <w:szCs w:val="22"/>
              </w:rPr>
              <w:t xml:space="preserve"> </w:t>
            </w:r>
            <w:r w:rsidR="007E7BAD" w:rsidRPr="00B301C4">
              <w:rPr>
                <w:rFonts w:ascii="Arial" w:eastAsia="Calibri" w:hAnsi="Arial" w:cs="Arial"/>
                <w:sz w:val="22"/>
                <w:szCs w:val="22"/>
              </w:rPr>
              <w:t>glucose</w:t>
            </w:r>
            <w:r w:rsidRPr="00B301C4">
              <w:rPr>
                <w:rFonts w:ascii="Arial" w:eastAsia="Calibri" w:hAnsi="Arial" w:cs="Arial"/>
                <w:sz w:val="22"/>
                <w:szCs w:val="22"/>
              </w:rPr>
              <w:t>-galactose malabsorption</w:t>
            </w:r>
          </w:p>
          <w:p w14:paraId="362EE582" w14:textId="3990152C" w:rsidR="00C75993" w:rsidRPr="00B301C4" w:rsidRDefault="00C75993" w:rsidP="00EE7405">
            <w:pPr>
              <w:overflowPunct w:val="0"/>
              <w:autoSpaceDE w:val="0"/>
              <w:autoSpaceDN w:val="0"/>
              <w:adjustRightInd w:val="0"/>
              <w:contextualSpacing/>
              <w:jc w:val="both"/>
              <w:textAlignment w:val="baseline"/>
              <w:rPr>
                <w:rFonts w:ascii="Arial" w:eastAsia="Calibri" w:hAnsi="Arial" w:cs="Arial"/>
                <w:sz w:val="22"/>
                <w:szCs w:val="22"/>
              </w:rPr>
            </w:pPr>
          </w:p>
          <w:p w14:paraId="5142920F" w14:textId="77777777" w:rsidR="00EE7405" w:rsidRPr="00B301C4" w:rsidRDefault="00EE7405" w:rsidP="00EE7405">
            <w:pPr>
              <w:overflowPunct w:val="0"/>
              <w:autoSpaceDE w:val="0"/>
              <w:autoSpaceDN w:val="0"/>
              <w:adjustRightInd w:val="0"/>
              <w:contextualSpacing/>
              <w:jc w:val="both"/>
              <w:textAlignment w:val="baseline"/>
              <w:rPr>
                <w:rFonts w:ascii="Arial" w:eastAsia="Calibri" w:hAnsi="Arial" w:cs="Arial"/>
                <w:sz w:val="22"/>
                <w:szCs w:val="22"/>
              </w:rPr>
            </w:pPr>
          </w:p>
          <w:p w14:paraId="402781B8" w14:textId="1C120014" w:rsidR="00C75993" w:rsidRPr="00B301C4" w:rsidRDefault="00EE7405" w:rsidP="006004DF">
            <w:p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 xml:space="preserve">Medicines </w:t>
            </w:r>
            <w:r w:rsidR="00C75993" w:rsidRPr="00B301C4">
              <w:rPr>
                <w:rFonts w:ascii="Arial" w:eastAsia="Calibri" w:hAnsi="Arial" w:cs="Arial"/>
                <w:sz w:val="22"/>
                <w:szCs w:val="22"/>
              </w:rPr>
              <w:t xml:space="preserve">should be stored according to the conditions detailed in the Storage section </w:t>
            </w:r>
            <w:r w:rsidR="00C65BBA">
              <w:rPr>
                <w:rFonts w:ascii="Arial" w:eastAsia="Calibri" w:hAnsi="Arial" w:cs="Arial"/>
                <w:sz w:val="22"/>
                <w:szCs w:val="22"/>
              </w:rPr>
              <w:t>below</w:t>
            </w:r>
            <w:r w:rsidR="00C75993" w:rsidRPr="00B301C4">
              <w:rPr>
                <w:rFonts w:ascii="Arial" w:eastAsia="Calibri" w:hAnsi="Arial" w:cs="Arial"/>
                <w:sz w:val="22"/>
                <w:szCs w:val="22"/>
              </w:rPr>
              <w:t xml:space="preserve">. However, in the event of an inadvertent or unavoidable deviation of these conditions the local pharmacy or </w:t>
            </w:r>
            <w:r w:rsidR="00C75993" w:rsidRPr="00B301C4">
              <w:rPr>
                <w:rFonts w:ascii="Arial" w:eastAsia="Calibri" w:hAnsi="Arial" w:cs="Arial"/>
                <w:sz w:val="22"/>
                <w:szCs w:val="22"/>
              </w:rPr>
              <w:lastRenderedPageBreak/>
              <w:t>Medicines Management team must be consulted.  Where drugs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A85359" w14:textId="77777777" w:rsidR="00C75993" w:rsidRPr="00DF7460" w:rsidRDefault="00C75993" w:rsidP="00C75993">
            <w:pPr>
              <w:overflowPunct w:val="0"/>
              <w:autoSpaceDE w:val="0"/>
              <w:autoSpaceDN w:val="0"/>
              <w:adjustRightInd w:val="0"/>
              <w:textAlignment w:val="baseline"/>
              <w:rPr>
                <w:rFonts w:ascii="Arial" w:eastAsia="Calibri" w:hAnsi="Arial" w:cs="Arial"/>
                <w:sz w:val="22"/>
                <w:szCs w:val="22"/>
              </w:rPr>
            </w:pPr>
          </w:p>
          <w:p w14:paraId="42925F90" w14:textId="2D4D1F64" w:rsidR="001761B6" w:rsidRPr="00EB5080" w:rsidRDefault="00C75993" w:rsidP="006004DF">
            <w:pPr>
              <w:widowControl w:val="0"/>
              <w:tabs>
                <w:tab w:val="left" w:pos="4786"/>
              </w:tabs>
              <w:spacing w:before="120" w:after="120"/>
              <w:jc w:val="both"/>
              <w:rPr>
                <w:rFonts w:ascii="Arial" w:hAnsi="Arial" w:cs="Arial"/>
                <w:sz w:val="22"/>
                <w:szCs w:val="22"/>
              </w:rPr>
            </w:pPr>
            <w:r w:rsidRPr="00EB5080">
              <w:rPr>
                <w:rFonts w:ascii="Arial" w:eastAsia="Calibri" w:hAnsi="Arial" w:cs="Arial"/>
                <w:sz w:val="22"/>
                <w:szCs w:val="22"/>
              </w:rPr>
              <w:t>Where a drug is recommended off-label consider, as part of the consent process, informing the individual/parent/carer that the drug is being offered in accordance with national guidance but that this is outside the product licence</w:t>
            </w:r>
            <w:r w:rsidR="00EE7405" w:rsidRPr="00EB5080">
              <w:rPr>
                <w:rFonts w:ascii="Arial" w:eastAsia="Calibri" w:hAnsi="Arial" w:cs="Arial"/>
                <w:sz w:val="22"/>
                <w:szCs w:val="22"/>
              </w:rPr>
              <w:t>.</w:t>
            </w:r>
          </w:p>
        </w:tc>
      </w:tr>
      <w:tr w:rsidR="00FA05A0" w:rsidRPr="00DF7460" w14:paraId="45E15CD7" w14:textId="77777777" w:rsidTr="00B301C4">
        <w:tc>
          <w:tcPr>
            <w:tcW w:w="2894" w:type="dxa"/>
            <w:gridSpan w:val="2"/>
            <w:tcBorders>
              <w:top w:val="single" w:sz="4" w:space="0" w:color="auto"/>
            </w:tcBorders>
            <w:shd w:val="clear" w:color="auto" w:fill="D9D9D9" w:themeFill="background1" w:themeFillShade="D9"/>
          </w:tcPr>
          <w:p w14:paraId="49B8CE2D" w14:textId="77777777" w:rsidR="00FA05A0" w:rsidRPr="00B301C4" w:rsidRDefault="00FA05A0" w:rsidP="0094509B">
            <w:pPr>
              <w:widowControl w:val="0"/>
              <w:spacing w:before="120" w:after="120"/>
              <w:rPr>
                <w:rFonts w:ascii="Arial" w:hAnsi="Arial" w:cs="Arial"/>
                <w:b/>
                <w:sz w:val="22"/>
                <w:szCs w:val="22"/>
              </w:rPr>
            </w:pPr>
            <w:r w:rsidRPr="00B301C4">
              <w:rPr>
                <w:rFonts w:ascii="Arial" w:hAnsi="Arial" w:cs="Arial"/>
                <w:b/>
                <w:sz w:val="22"/>
                <w:szCs w:val="22"/>
              </w:rPr>
              <w:lastRenderedPageBreak/>
              <w:t>Dosage</w:t>
            </w:r>
            <w:r w:rsidR="00326D68" w:rsidRPr="00B301C4">
              <w:rPr>
                <w:rFonts w:ascii="Arial" w:hAnsi="Arial" w:cs="Arial"/>
                <w:b/>
                <w:sz w:val="22"/>
                <w:szCs w:val="22"/>
              </w:rPr>
              <w:t xml:space="preserve"> </w:t>
            </w:r>
            <w:r w:rsidR="001A3A18" w:rsidRPr="00B301C4">
              <w:rPr>
                <w:rFonts w:ascii="Arial" w:hAnsi="Arial" w:cs="Arial"/>
                <w:b/>
                <w:sz w:val="22"/>
                <w:szCs w:val="22"/>
              </w:rPr>
              <w:t>and frequency of administration</w:t>
            </w:r>
          </w:p>
        </w:tc>
        <w:tc>
          <w:tcPr>
            <w:tcW w:w="7186" w:type="dxa"/>
            <w:tcBorders>
              <w:top w:val="single" w:sz="4" w:space="0" w:color="auto"/>
            </w:tcBorders>
          </w:tcPr>
          <w:p w14:paraId="6C44174B" w14:textId="705A7F6A" w:rsidR="00C65BBA" w:rsidRPr="00B301C4" w:rsidRDefault="006004DF" w:rsidP="00B301C4">
            <w:pPr>
              <w:overflowPunct w:val="0"/>
              <w:autoSpaceDE w:val="0"/>
              <w:autoSpaceDN w:val="0"/>
              <w:adjustRightInd w:val="0"/>
              <w:ind w:left="360"/>
              <w:contextualSpacing/>
              <w:jc w:val="both"/>
              <w:textAlignment w:val="baseline"/>
              <w:rPr>
                <w:rFonts w:ascii="Arial" w:eastAsia="Calibri" w:hAnsi="Arial" w:cs="Arial"/>
                <w:sz w:val="22"/>
                <w:szCs w:val="22"/>
              </w:rPr>
            </w:pPr>
            <w:r w:rsidRPr="00B301C4">
              <w:rPr>
                <w:rFonts w:ascii="Arial" w:eastAsia="Calibri" w:hAnsi="Arial" w:cs="Arial"/>
                <w:sz w:val="22"/>
                <w:szCs w:val="22"/>
              </w:rPr>
              <w:t>Levonorgestrel 1500</w:t>
            </w:r>
            <w:r w:rsidR="002D337C" w:rsidRPr="00B301C4">
              <w:rPr>
                <w:rFonts w:ascii="Arial" w:eastAsia="Calibri" w:hAnsi="Arial" w:cs="Arial"/>
                <w:sz w:val="22"/>
                <w:szCs w:val="22"/>
              </w:rPr>
              <w:t xml:space="preserve"> microgram</w:t>
            </w:r>
            <w:r w:rsidRPr="00B301C4">
              <w:rPr>
                <w:rFonts w:ascii="Arial" w:eastAsia="Calibri" w:hAnsi="Arial" w:cs="Arial"/>
                <w:sz w:val="22"/>
                <w:szCs w:val="22"/>
              </w:rPr>
              <w:t xml:space="preserve"> (1 tablet) to be taken as soon as possible up to 96 hours of UPSI.</w:t>
            </w:r>
          </w:p>
          <w:p w14:paraId="3B19001D" w14:textId="77777777" w:rsidR="00C65BBA" w:rsidRDefault="006004DF" w:rsidP="00C65BBA">
            <w:pPr>
              <w:overflowPunct w:val="0"/>
              <w:autoSpaceDE w:val="0"/>
              <w:autoSpaceDN w:val="0"/>
              <w:adjustRightInd w:val="0"/>
              <w:ind w:left="360"/>
              <w:contextualSpacing/>
              <w:jc w:val="both"/>
              <w:textAlignment w:val="baseline"/>
              <w:rPr>
                <w:rFonts w:ascii="Arial" w:eastAsia="Calibri" w:hAnsi="Arial" w:cs="Arial"/>
                <w:b/>
                <w:bCs/>
                <w:sz w:val="22"/>
                <w:szCs w:val="22"/>
              </w:rPr>
            </w:pPr>
            <w:r w:rsidRPr="00B301C4">
              <w:rPr>
                <w:rFonts w:ascii="Arial" w:eastAsia="Calibri" w:hAnsi="Arial" w:cs="Arial"/>
                <w:b/>
                <w:bCs/>
                <w:sz w:val="22"/>
                <w:szCs w:val="22"/>
              </w:rPr>
              <w:t xml:space="preserve">Dose for those individuals taking enzyme inducing medicines or herbal products: </w:t>
            </w:r>
          </w:p>
          <w:p w14:paraId="5CBE66F2" w14:textId="612BF1B1" w:rsidR="006004DF" w:rsidRPr="00B301C4" w:rsidRDefault="006004DF" w:rsidP="00B301C4">
            <w:pPr>
              <w:overflowPunct w:val="0"/>
              <w:autoSpaceDE w:val="0"/>
              <w:autoSpaceDN w:val="0"/>
              <w:adjustRightInd w:val="0"/>
              <w:ind w:left="360"/>
              <w:contextualSpacing/>
              <w:jc w:val="both"/>
              <w:textAlignment w:val="baseline"/>
              <w:rPr>
                <w:rFonts w:ascii="Arial" w:eastAsia="Calibri" w:hAnsi="Arial" w:cs="Arial"/>
                <w:sz w:val="22"/>
                <w:szCs w:val="22"/>
              </w:rPr>
            </w:pPr>
            <w:r w:rsidRPr="00B301C4">
              <w:rPr>
                <w:rFonts w:ascii="Arial" w:eastAsia="Calibri" w:hAnsi="Arial" w:cs="Arial"/>
                <w:sz w:val="22"/>
                <w:szCs w:val="22"/>
              </w:rPr>
              <w:t xml:space="preserve">An individual who requests </w:t>
            </w:r>
            <w:r w:rsidR="00C65BBA" w:rsidRPr="00C65BBA">
              <w:rPr>
                <w:rFonts w:ascii="Arial" w:eastAsia="Calibri" w:hAnsi="Arial" w:cs="Arial"/>
                <w:sz w:val="22"/>
                <w:szCs w:val="22"/>
              </w:rPr>
              <w:t xml:space="preserve">LNG-EC </w:t>
            </w:r>
            <w:r w:rsidRPr="00B301C4">
              <w:rPr>
                <w:rFonts w:ascii="Arial" w:eastAsia="Calibri" w:hAnsi="Arial" w:cs="Arial"/>
                <w:sz w:val="22"/>
                <w:szCs w:val="22"/>
              </w:rPr>
              <w:t>whilst using enzyme-inducing drugs, or within 4 weeks of stopping them, can be advised to take a total of 3mg levonorgestrel (two 1500</w:t>
            </w:r>
            <w:r w:rsidR="006F6DFE" w:rsidRPr="00B301C4">
              <w:rPr>
                <w:rFonts w:ascii="Arial" w:eastAsia="Calibri" w:hAnsi="Arial" w:cs="Arial"/>
                <w:sz w:val="22"/>
                <w:szCs w:val="22"/>
              </w:rPr>
              <w:t xml:space="preserve"> microgram</w:t>
            </w:r>
            <w:r w:rsidRPr="00B301C4">
              <w:rPr>
                <w:rFonts w:ascii="Arial" w:eastAsia="Calibri" w:hAnsi="Arial" w:cs="Arial"/>
                <w:sz w:val="22"/>
                <w:szCs w:val="22"/>
              </w:rPr>
              <w:t xml:space="preserve"> tablets) as a single dose and within 96 hours of UPSI.</w:t>
            </w:r>
            <w:r w:rsidR="00EE7405" w:rsidRPr="00B301C4">
              <w:rPr>
                <w:rFonts w:ascii="Arial" w:eastAsia="Calibri" w:hAnsi="Arial" w:cs="Arial"/>
                <w:sz w:val="22"/>
                <w:szCs w:val="22"/>
              </w:rPr>
              <w:t xml:space="preserve"> </w:t>
            </w:r>
            <w:r w:rsidR="00EE7405" w:rsidRPr="00B301C4">
              <w:rPr>
                <w:rFonts w:ascii="Arial" w:eastAsia="Calibri" w:hAnsi="Arial" w:cs="Arial"/>
                <w:b/>
                <w:sz w:val="22"/>
                <w:szCs w:val="22"/>
              </w:rPr>
              <w:t>Note</w:t>
            </w:r>
            <w:r w:rsidR="00EE7405" w:rsidRPr="00B301C4">
              <w:rPr>
                <w:rFonts w:ascii="Arial" w:eastAsia="Calibri" w:hAnsi="Arial" w:cs="Arial"/>
                <w:sz w:val="22"/>
                <w:szCs w:val="22"/>
              </w:rPr>
              <w:t xml:space="preserve"> the effectiveness of this regime is unknown. </w:t>
            </w:r>
          </w:p>
          <w:p w14:paraId="118B5E51" w14:textId="77777777" w:rsidR="00C65BBA" w:rsidRDefault="006004DF" w:rsidP="00C65BBA">
            <w:pPr>
              <w:pStyle w:val="ListParagraph"/>
              <w:widowControl w:val="0"/>
              <w:tabs>
                <w:tab w:val="left" w:pos="4786"/>
              </w:tabs>
              <w:spacing w:before="120" w:after="120" w:line="276" w:lineRule="auto"/>
              <w:ind w:left="360"/>
              <w:jc w:val="both"/>
              <w:rPr>
                <w:rFonts w:ascii="Arial" w:eastAsia="Calibri" w:hAnsi="Arial" w:cs="Arial"/>
                <w:b/>
                <w:bCs/>
                <w:sz w:val="22"/>
                <w:szCs w:val="22"/>
              </w:rPr>
            </w:pPr>
            <w:r w:rsidRPr="00B301C4">
              <w:rPr>
                <w:rFonts w:ascii="Arial" w:eastAsia="Calibri" w:hAnsi="Arial" w:cs="Arial"/>
                <w:b/>
                <w:bCs/>
                <w:sz w:val="22"/>
                <w:szCs w:val="22"/>
              </w:rPr>
              <w:t xml:space="preserve">Dose for those individuals </w:t>
            </w:r>
            <w:r w:rsidRPr="00B301C4">
              <w:rPr>
                <w:rFonts w:ascii="Arial" w:eastAsia="Calibri" w:hAnsi="Arial" w:cs="Arial"/>
                <w:b/>
                <w:sz w:val="22"/>
                <w:szCs w:val="22"/>
              </w:rPr>
              <w:t>with a body mass index of more than 26kg/m</w:t>
            </w:r>
            <w:r w:rsidRPr="00B301C4">
              <w:rPr>
                <w:rFonts w:ascii="Arial" w:eastAsia="Calibri" w:hAnsi="Arial" w:cs="Arial"/>
                <w:b/>
                <w:sz w:val="22"/>
                <w:szCs w:val="22"/>
                <w:vertAlign w:val="superscript"/>
              </w:rPr>
              <w:t>2</w:t>
            </w:r>
            <w:r w:rsidRPr="00B301C4">
              <w:rPr>
                <w:rFonts w:ascii="Arial" w:eastAsia="Calibri" w:hAnsi="Arial" w:cs="Arial"/>
                <w:b/>
                <w:sz w:val="22"/>
                <w:szCs w:val="22"/>
              </w:rPr>
              <w:t xml:space="preserve"> or who weigh more than 70kg</w:t>
            </w:r>
            <w:r w:rsidRPr="00B301C4">
              <w:rPr>
                <w:rFonts w:ascii="Arial" w:eastAsia="Calibri" w:hAnsi="Arial" w:cs="Arial"/>
                <w:b/>
                <w:bCs/>
                <w:sz w:val="22"/>
                <w:szCs w:val="22"/>
              </w:rPr>
              <w:t xml:space="preserve">: </w:t>
            </w:r>
          </w:p>
          <w:p w14:paraId="0F803E43" w14:textId="32480F9A" w:rsidR="00326D68" w:rsidRPr="00B301C4" w:rsidRDefault="006004DF" w:rsidP="00B301C4">
            <w:pPr>
              <w:pStyle w:val="ListParagraph"/>
              <w:widowControl w:val="0"/>
              <w:numPr>
                <w:ilvl w:val="0"/>
                <w:numId w:val="17"/>
              </w:numPr>
              <w:tabs>
                <w:tab w:val="left" w:pos="4786"/>
              </w:tabs>
              <w:spacing w:before="120" w:after="120" w:line="276" w:lineRule="auto"/>
              <w:jc w:val="both"/>
              <w:rPr>
                <w:rFonts w:ascii="Arial" w:hAnsi="Arial" w:cs="Arial"/>
                <w:bCs/>
                <w:sz w:val="22"/>
                <w:szCs w:val="22"/>
              </w:rPr>
            </w:pPr>
            <w:r w:rsidRPr="00B301C4">
              <w:rPr>
                <w:rFonts w:ascii="Arial" w:eastAsia="Calibri" w:hAnsi="Arial" w:cs="Arial"/>
                <w:sz w:val="22"/>
                <w:szCs w:val="22"/>
              </w:rPr>
              <w:t>An individual who requests levonorgestrel with a body mass index of more than 26kg/m</w:t>
            </w:r>
            <w:r w:rsidRPr="00B301C4">
              <w:rPr>
                <w:rFonts w:ascii="Arial" w:eastAsia="Calibri" w:hAnsi="Arial" w:cs="Arial"/>
                <w:sz w:val="22"/>
                <w:szCs w:val="22"/>
                <w:vertAlign w:val="superscript"/>
              </w:rPr>
              <w:t>2</w:t>
            </w:r>
            <w:r w:rsidRPr="00B301C4">
              <w:rPr>
                <w:rFonts w:ascii="Arial" w:eastAsia="Calibri" w:hAnsi="Arial" w:cs="Arial"/>
                <w:sz w:val="22"/>
                <w:szCs w:val="22"/>
              </w:rPr>
              <w:t xml:space="preserve"> or who weighs more than 70kg can be offered a total of 3mg levonorgestrel (two 1500</w:t>
            </w:r>
            <w:r w:rsidR="006F6DFE" w:rsidRPr="00B301C4">
              <w:rPr>
                <w:rFonts w:ascii="Arial" w:eastAsia="Calibri" w:hAnsi="Arial" w:cs="Arial"/>
                <w:sz w:val="22"/>
                <w:szCs w:val="22"/>
              </w:rPr>
              <w:t xml:space="preserve"> microgram</w:t>
            </w:r>
            <w:r w:rsidRPr="00B301C4">
              <w:rPr>
                <w:rFonts w:ascii="Arial" w:eastAsia="Calibri" w:hAnsi="Arial" w:cs="Arial"/>
                <w:sz w:val="22"/>
                <w:szCs w:val="22"/>
              </w:rPr>
              <w:t xml:space="preserve"> tablets) as a single dose and within 96 hours of UPSI.</w:t>
            </w:r>
            <w:r w:rsidR="00EE7405" w:rsidRPr="00B301C4">
              <w:rPr>
                <w:rFonts w:ascii="Arial" w:eastAsia="Calibri" w:hAnsi="Arial" w:cs="Arial"/>
                <w:sz w:val="22"/>
                <w:szCs w:val="22"/>
              </w:rPr>
              <w:t xml:space="preserve"> Note the effectiveness of this regime is unknown. </w:t>
            </w:r>
          </w:p>
        </w:tc>
      </w:tr>
      <w:tr w:rsidR="00FA05A0" w:rsidRPr="00DF7460" w14:paraId="6FEF901B" w14:textId="77777777" w:rsidTr="00B301C4">
        <w:tc>
          <w:tcPr>
            <w:tcW w:w="2894" w:type="dxa"/>
            <w:gridSpan w:val="2"/>
            <w:tcBorders>
              <w:top w:val="single" w:sz="4" w:space="0" w:color="auto"/>
            </w:tcBorders>
            <w:shd w:val="clear" w:color="auto" w:fill="D9D9D9" w:themeFill="background1" w:themeFillShade="D9"/>
          </w:tcPr>
          <w:p w14:paraId="71B38F66" w14:textId="77777777" w:rsidR="00FA05A0" w:rsidRPr="00B301C4" w:rsidRDefault="001A3A18" w:rsidP="00E2499C">
            <w:pPr>
              <w:widowControl w:val="0"/>
              <w:spacing w:before="120" w:after="120"/>
              <w:rPr>
                <w:rFonts w:ascii="Arial" w:hAnsi="Arial" w:cs="Arial"/>
                <w:b/>
                <w:sz w:val="22"/>
                <w:szCs w:val="22"/>
              </w:rPr>
            </w:pPr>
            <w:r w:rsidRPr="00B301C4">
              <w:rPr>
                <w:rFonts w:ascii="Arial" w:hAnsi="Arial" w:cs="Arial"/>
                <w:b/>
                <w:sz w:val="22"/>
                <w:szCs w:val="22"/>
              </w:rPr>
              <w:t>Duration of treatment</w:t>
            </w:r>
          </w:p>
        </w:tc>
        <w:tc>
          <w:tcPr>
            <w:tcW w:w="7186" w:type="dxa"/>
            <w:tcBorders>
              <w:top w:val="single" w:sz="4" w:space="0" w:color="auto"/>
            </w:tcBorders>
          </w:tcPr>
          <w:p w14:paraId="10914075" w14:textId="77777777" w:rsidR="00117519" w:rsidRPr="00B301C4" w:rsidRDefault="00117519" w:rsidP="00117519">
            <w:pPr>
              <w:numPr>
                <w:ilvl w:val="0"/>
                <w:numId w:val="8"/>
              </w:numPr>
              <w:overflowPunct w:val="0"/>
              <w:autoSpaceDE w:val="0"/>
              <w:autoSpaceDN w:val="0"/>
              <w:adjustRightInd w:val="0"/>
              <w:contextualSpacing/>
              <w:jc w:val="both"/>
              <w:textAlignment w:val="baseline"/>
              <w:rPr>
                <w:rFonts w:ascii="Arial" w:hAnsi="Arial" w:cs="Arial"/>
                <w:sz w:val="22"/>
                <w:szCs w:val="22"/>
              </w:rPr>
            </w:pPr>
            <w:r w:rsidRPr="00B301C4">
              <w:rPr>
                <w:rFonts w:ascii="Arial" w:hAnsi="Arial" w:cs="Arial"/>
                <w:sz w:val="22"/>
                <w:szCs w:val="22"/>
              </w:rPr>
              <w:t>A single dose is permitted under this PGD.</w:t>
            </w:r>
          </w:p>
          <w:p w14:paraId="2F627A7B" w14:textId="77777777" w:rsidR="00117519" w:rsidRPr="00B301C4" w:rsidRDefault="00117519" w:rsidP="00117519">
            <w:pPr>
              <w:numPr>
                <w:ilvl w:val="0"/>
                <w:numId w:val="8"/>
              </w:numPr>
              <w:overflowPunct w:val="0"/>
              <w:autoSpaceDE w:val="0"/>
              <w:autoSpaceDN w:val="0"/>
              <w:adjustRightInd w:val="0"/>
              <w:contextualSpacing/>
              <w:jc w:val="both"/>
              <w:textAlignment w:val="baseline"/>
              <w:rPr>
                <w:rFonts w:ascii="Arial" w:hAnsi="Arial" w:cs="Arial"/>
                <w:sz w:val="22"/>
                <w:szCs w:val="22"/>
              </w:rPr>
            </w:pPr>
            <w:r w:rsidRPr="00B301C4">
              <w:rPr>
                <w:rFonts w:ascii="Arial" w:hAnsi="Arial" w:cs="Arial"/>
                <w:sz w:val="22"/>
                <w:szCs w:val="22"/>
              </w:rPr>
              <w:t>If vomiting occurs within 3 hours of levonorgestrel being taken a repeat dose can be supplied under this PGD.</w:t>
            </w:r>
          </w:p>
          <w:p w14:paraId="7001A070" w14:textId="77777777" w:rsidR="00117519" w:rsidRPr="00B301C4" w:rsidRDefault="00117519" w:rsidP="00117519">
            <w:pPr>
              <w:numPr>
                <w:ilvl w:val="0"/>
                <w:numId w:val="8"/>
              </w:numPr>
              <w:overflowPunct w:val="0"/>
              <w:autoSpaceDE w:val="0"/>
              <w:autoSpaceDN w:val="0"/>
              <w:adjustRightInd w:val="0"/>
              <w:contextualSpacing/>
              <w:jc w:val="both"/>
              <w:textAlignment w:val="baseline"/>
              <w:rPr>
                <w:rFonts w:ascii="Arial" w:hAnsi="Arial" w:cs="Arial"/>
                <w:sz w:val="22"/>
                <w:szCs w:val="22"/>
              </w:rPr>
            </w:pPr>
            <w:r w:rsidRPr="00B301C4">
              <w:rPr>
                <w:rFonts w:ascii="Arial" w:hAnsi="Arial" w:cs="Arial"/>
                <w:sz w:val="22"/>
                <w:szCs w:val="22"/>
              </w:rPr>
              <w:t>Repeated doses can be given within the same cycle. Please note:</w:t>
            </w:r>
          </w:p>
          <w:p w14:paraId="0974EE23" w14:textId="48D4DE2F" w:rsidR="00117519" w:rsidRPr="00B301C4" w:rsidRDefault="00117519" w:rsidP="00117519">
            <w:pPr>
              <w:numPr>
                <w:ilvl w:val="1"/>
                <w:numId w:val="8"/>
              </w:numPr>
              <w:overflowPunct w:val="0"/>
              <w:autoSpaceDE w:val="0"/>
              <w:autoSpaceDN w:val="0"/>
              <w:adjustRightInd w:val="0"/>
              <w:contextualSpacing/>
              <w:jc w:val="both"/>
              <w:textAlignment w:val="baseline"/>
              <w:rPr>
                <w:rFonts w:ascii="Arial" w:hAnsi="Arial" w:cs="Arial"/>
                <w:sz w:val="22"/>
                <w:szCs w:val="22"/>
              </w:rPr>
            </w:pPr>
            <w:r w:rsidRPr="00B301C4">
              <w:rPr>
                <w:rFonts w:ascii="Arial" w:hAnsi="Arial" w:cs="Arial"/>
                <w:sz w:val="22"/>
                <w:szCs w:val="22"/>
              </w:rPr>
              <w:t xml:space="preserve">If within 7 days of previous </w:t>
            </w:r>
            <w:r w:rsidR="00C65BBA" w:rsidRPr="00C65BBA">
              <w:rPr>
                <w:rFonts w:ascii="Arial" w:hAnsi="Arial" w:cs="Arial"/>
                <w:sz w:val="22"/>
                <w:szCs w:val="22"/>
              </w:rPr>
              <w:t xml:space="preserve">LNG-EC </w:t>
            </w:r>
            <w:r w:rsidRPr="00B301C4">
              <w:rPr>
                <w:rFonts w:ascii="Arial" w:hAnsi="Arial" w:cs="Arial"/>
                <w:sz w:val="22"/>
                <w:szCs w:val="22"/>
              </w:rPr>
              <w:t xml:space="preserve">offer </w:t>
            </w:r>
            <w:r w:rsidR="00C65BBA" w:rsidRPr="00C65BBA">
              <w:rPr>
                <w:rFonts w:ascii="Arial" w:hAnsi="Arial" w:cs="Arial"/>
                <w:sz w:val="22"/>
                <w:szCs w:val="22"/>
              </w:rPr>
              <w:t xml:space="preserve">LNG-EC </w:t>
            </w:r>
            <w:r w:rsidRPr="00B301C4">
              <w:rPr>
                <w:rFonts w:ascii="Arial" w:hAnsi="Arial" w:cs="Arial"/>
                <w:sz w:val="22"/>
                <w:szCs w:val="22"/>
              </w:rPr>
              <w:t xml:space="preserve">again (not </w:t>
            </w:r>
            <w:r w:rsidR="00C65BBA" w:rsidRPr="00C65BBA">
              <w:rPr>
                <w:rFonts w:ascii="Arial" w:hAnsi="Arial" w:cs="Arial"/>
                <w:sz w:val="22"/>
                <w:szCs w:val="22"/>
              </w:rPr>
              <w:t>UPA-EC</w:t>
            </w:r>
            <w:r w:rsidRPr="00B301C4">
              <w:rPr>
                <w:rFonts w:ascii="Arial" w:hAnsi="Arial" w:cs="Arial"/>
                <w:sz w:val="22"/>
                <w:szCs w:val="22"/>
              </w:rPr>
              <w:t>)</w:t>
            </w:r>
          </w:p>
          <w:p w14:paraId="65E07B85" w14:textId="73CACB49" w:rsidR="00FA05A0" w:rsidRPr="00B301C4" w:rsidRDefault="00117519" w:rsidP="00117519">
            <w:pPr>
              <w:numPr>
                <w:ilvl w:val="1"/>
                <w:numId w:val="8"/>
              </w:numPr>
              <w:overflowPunct w:val="0"/>
              <w:autoSpaceDE w:val="0"/>
              <w:autoSpaceDN w:val="0"/>
              <w:adjustRightInd w:val="0"/>
              <w:spacing w:line="276" w:lineRule="auto"/>
              <w:contextualSpacing/>
              <w:jc w:val="both"/>
              <w:textAlignment w:val="baseline"/>
              <w:rPr>
                <w:rFonts w:ascii="Arial" w:hAnsi="Arial" w:cs="Arial"/>
                <w:sz w:val="22"/>
                <w:szCs w:val="22"/>
              </w:rPr>
            </w:pPr>
            <w:r w:rsidRPr="00B301C4">
              <w:rPr>
                <w:rFonts w:ascii="Arial" w:hAnsi="Arial" w:cs="Arial"/>
                <w:sz w:val="22"/>
                <w:szCs w:val="22"/>
              </w:rPr>
              <w:t xml:space="preserve">If within 5 days of </w:t>
            </w:r>
            <w:r w:rsidR="00C65BBA" w:rsidRPr="00C65BBA">
              <w:rPr>
                <w:rFonts w:ascii="Arial" w:hAnsi="Arial" w:cs="Arial"/>
                <w:sz w:val="22"/>
                <w:szCs w:val="22"/>
              </w:rPr>
              <w:t>UPA-EC</w:t>
            </w:r>
            <w:r w:rsidR="00C65BBA" w:rsidRPr="00C65BBA" w:rsidDel="00C65BBA">
              <w:rPr>
                <w:rFonts w:ascii="Arial" w:hAnsi="Arial" w:cs="Arial"/>
                <w:sz w:val="22"/>
                <w:szCs w:val="22"/>
              </w:rPr>
              <w:t xml:space="preserve"> </w:t>
            </w:r>
            <w:r w:rsidRPr="00B301C4">
              <w:rPr>
                <w:rFonts w:ascii="Arial" w:hAnsi="Arial" w:cs="Arial"/>
                <w:sz w:val="22"/>
                <w:szCs w:val="22"/>
              </w:rPr>
              <w:t xml:space="preserve">then offer </w:t>
            </w:r>
            <w:r w:rsidR="00C65BBA" w:rsidRPr="00C65BBA">
              <w:rPr>
                <w:rFonts w:ascii="Arial" w:hAnsi="Arial" w:cs="Arial"/>
                <w:sz w:val="22"/>
                <w:szCs w:val="22"/>
              </w:rPr>
              <w:t>UPA-EC</w:t>
            </w:r>
            <w:r w:rsidR="00C65BBA" w:rsidRPr="00C65BBA" w:rsidDel="00C65BBA">
              <w:rPr>
                <w:rFonts w:ascii="Arial" w:hAnsi="Arial" w:cs="Arial"/>
                <w:sz w:val="22"/>
                <w:szCs w:val="22"/>
              </w:rPr>
              <w:t xml:space="preserve"> </w:t>
            </w:r>
            <w:r w:rsidRPr="00B301C4">
              <w:rPr>
                <w:rFonts w:ascii="Arial" w:hAnsi="Arial" w:cs="Arial"/>
                <w:sz w:val="22"/>
                <w:szCs w:val="22"/>
              </w:rPr>
              <w:t xml:space="preserve">again (not </w:t>
            </w:r>
            <w:r w:rsidR="00C65BBA" w:rsidRPr="00C65BBA">
              <w:rPr>
                <w:rFonts w:ascii="Arial" w:hAnsi="Arial" w:cs="Arial"/>
                <w:sz w:val="22"/>
                <w:szCs w:val="22"/>
              </w:rPr>
              <w:t>LNG-EC</w:t>
            </w:r>
            <w:r w:rsidRPr="00B301C4">
              <w:rPr>
                <w:rFonts w:ascii="Arial" w:hAnsi="Arial" w:cs="Arial"/>
                <w:sz w:val="22"/>
                <w:szCs w:val="22"/>
              </w:rPr>
              <w:t>)</w:t>
            </w:r>
          </w:p>
        </w:tc>
      </w:tr>
      <w:tr w:rsidR="00FA05A0" w:rsidRPr="00DF7460" w14:paraId="22443E1F" w14:textId="77777777" w:rsidTr="00B301C4">
        <w:tc>
          <w:tcPr>
            <w:tcW w:w="2894" w:type="dxa"/>
            <w:gridSpan w:val="2"/>
            <w:tcBorders>
              <w:top w:val="single" w:sz="4" w:space="0" w:color="auto"/>
            </w:tcBorders>
            <w:shd w:val="clear" w:color="auto" w:fill="D9D9D9" w:themeFill="background1" w:themeFillShade="D9"/>
          </w:tcPr>
          <w:p w14:paraId="54784023" w14:textId="77777777" w:rsidR="00FA05A0" w:rsidRPr="00B301C4" w:rsidRDefault="001A3A18" w:rsidP="00E2499C">
            <w:pPr>
              <w:widowControl w:val="0"/>
              <w:spacing w:before="120" w:after="120"/>
              <w:rPr>
                <w:rFonts w:ascii="Arial" w:hAnsi="Arial" w:cs="Arial"/>
                <w:b/>
                <w:sz w:val="22"/>
                <w:szCs w:val="22"/>
              </w:rPr>
            </w:pPr>
            <w:r w:rsidRPr="00B301C4">
              <w:rPr>
                <w:rFonts w:ascii="Arial" w:hAnsi="Arial" w:cs="Arial"/>
                <w:b/>
                <w:sz w:val="22"/>
                <w:szCs w:val="22"/>
              </w:rPr>
              <w:t xml:space="preserve">Quantity </w:t>
            </w:r>
            <w:r w:rsidR="00FA05A0" w:rsidRPr="00B301C4">
              <w:rPr>
                <w:rFonts w:ascii="Arial" w:hAnsi="Arial" w:cs="Arial"/>
                <w:b/>
                <w:sz w:val="22"/>
                <w:szCs w:val="22"/>
              </w:rPr>
              <w:t>o</w:t>
            </w:r>
            <w:r w:rsidRPr="00B301C4">
              <w:rPr>
                <w:rFonts w:ascii="Arial" w:hAnsi="Arial" w:cs="Arial"/>
                <w:b/>
                <w:sz w:val="22"/>
                <w:szCs w:val="22"/>
              </w:rPr>
              <w:t>f</w:t>
            </w:r>
            <w:r w:rsidR="00FA05A0" w:rsidRPr="00B301C4">
              <w:rPr>
                <w:rFonts w:ascii="Arial" w:hAnsi="Arial" w:cs="Arial"/>
                <w:b/>
                <w:sz w:val="22"/>
                <w:szCs w:val="22"/>
              </w:rPr>
              <w:t xml:space="preserve"> supply</w:t>
            </w:r>
          </w:p>
        </w:tc>
        <w:tc>
          <w:tcPr>
            <w:tcW w:w="7186" w:type="dxa"/>
            <w:tcBorders>
              <w:top w:val="single" w:sz="4" w:space="0" w:color="auto"/>
            </w:tcBorders>
          </w:tcPr>
          <w:p w14:paraId="244160F3" w14:textId="77777777" w:rsidR="00117519" w:rsidRPr="00B301C4" w:rsidRDefault="00117519" w:rsidP="00117519">
            <w:pPr>
              <w:numPr>
                <w:ilvl w:val="0"/>
                <w:numId w:val="15"/>
              </w:numPr>
              <w:overflowPunct w:val="0"/>
              <w:autoSpaceDE w:val="0"/>
              <w:autoSpaceDN w:val="0"/>
              <w:adjustRightInd w:val="0"/>
              <w:contextualSpacing/>
              <w:jc w:val="both"/>
              <w:textAlignment w:val="baseline"/>
              <w:rPr>
                <w:rFonts w:ascii="Arial" w:hAnsi="Arial" w:cs="Arial"/>
                <w:sz w:val="22"/>
                <w:szCs w:val="22"/>
              </w:rPr>
            </w:pPr>
            <w:r w:rsidRPr="00B301C4">
              <w:rPr>
                <w:rFonts w:ascii="Arial" w:hAnsi="Arial" w:cs="Arial"/>
                <w:sz w:val="22"/>
                <w:szCs w:val="22"/>
              </w:rPr>
              <w:t xml:space="preserve">Appropriately labelled pack of one tablet. </w:t>
            </w:r>
          </w:p>
          <w:p w14:paraId="7B3102C5" w14:textId="77777777" w:rsidR="00E2499C" w:rsidRPr="00B301C4" w:rsidRDefault="00117519" w:rsidP="00117519">
            <w:pPr>
              <w:pStyle w:val="ListParagraph"/>
              <w:widowControl w:val="0"/>
              <w:numPr>
                <w:ilvl w:val="0"/>
                <w:numId w:val="15"/>
              </w:numPr>
              <w:tabs>
                <w:tab w:val="left" w:pos="4786"/>
              </w:tabs>
              <w:spacing w:line="276" w:lineRule="auto"/>
              <w:jc w:val="both"/>
              <w:rPr>
                <w:rFonts w:ascii="Arial" w:hAnsi="Arial" w:cs="Arial"/>
                <w:bCs/>
                <w:sz w:val="22"/>
                <w:szCs w:val="22"/>
              </w:rPr>
            </w:pPr>
            <w:r w:rsidRPr="00B301C4">
              <w:rPr>
                <w:rFonts w:ascii="Arial" w:hAnsi="Arial" w:cs="Arial"/>
                <w:sz w:val="22"/>
                <w:szCs w:val="22"/>
              </w:rPr>
              <w:t>Two tablets can be supplied for individuals taking enzyme inducing drugs and/or individuals with a BMI of more than 26kg/m</w:t>
            </w:r>
            <w:r w:rsidRPr="00B301C4">
              <w:rPr>
                <w:rFonts w:ascii="Arial" w:hAnsi="Arial" w:cs="Arial"/>
                <w:sz w:val="22"/>
                <w:szCs w:val="22"/>
                <w:vertAlign w:val="superscript"/>
              </w:rPr>
              <w:t>2</w:t>
            </w:r>
            <w:r w:rsidRPr="00B301C4">
              <w:rPr>
                <w:rFonts w:ascii="Arial" w:hAnsi="Arial" w:cs="Arial"/>
                <w:sz w:val="22"/>
                <w:szCs w:val="22"/>
              </w:rPr>
              <w:t xml:space="preserve"> or who weigh more than 70kg.</w:t>
            </w:r>
          </w:p>
        </w:tc>
      </w:tr>
      <w:tr w:rsidR="001A3A18" w:rsidRPr="00DF7460" w14:paraId="4A4411FE" w14:textId="77777777" w:rsidTr="00B301C4">
        <w:tc>
          <w:tcPr>
            <w:tcW w:w="2894" w:type="dxa"/>
            <w:gridSpan w:val="2"/>
            <w:tcBorders>
              <w:top w:val="single" w:sz="4" w:space="0" w:color="auto"/>
            </w:tcBorders>
            <w:shd w:val="clear" w:color="auto" w:fill="D9D9D9" w:themeFill="background1" w:themeFillShade="D9"/>
          </w:tcPr>
          <w:p w14:paraId="544E6F9D" w14:textId="77777777" w:rsidR="001A3A18" w:rsidRPr="00B301C4" w:rsidRDefault="001A3A18" w:rsidP="00826239">
            <w:pPr>
              <w:spacing w:before="120"/>
              <w:rPr>
                <w:rFonts w:ascii="Arial" w:hAnsi="Arial" w:cs="Arial"/>
                <w:b/>
                <w:sz w:val="22"/>
                <w:szCs w:val="22"/>
              </w:rPr>
            </w:pPr>
            <w:r w:rsidRPr="00B301C4">
              <w:rPr>
                <w:rFonts w:ascii="Arial" w:hAnsi="Arial" w:cs="Arial"/>
                <w:b/>
                <w:sz w:val="22"/>
                <w:szCs w:val="22"/>
              </w:rPr>
              <w:t>Storage</w:t>
            </w:r>
          </w:p>
        </w:tc>
        <w:tc>
          <w:tcPr>
            <w:tcW w:w="7186" w:type="dxa"/>
            <w:tcBorders>
              <w:top w:val="single" w:sz="4" w:space="0" w:color="auto"/>
            </w:tcBorders>
          </w:tcPr>
          <w:p w14:paraId="601CC1CF" w14:textId="77777777" w:rsidR="001A3A18" w:rsidRPr="00B301C4" w:rsidRDefault="008B5805" w:rsidP="008B5805">
            <w:pPr>
              <w:tabs>
                <w:tab w:val="center" w:pos="4153"/>
                <w:tab w:val="right" w:pos="8306"/>
              </w:tabs>
              <w:overflowPunct w:val="0"/>
              <w:autoSpaceDE w:val="0"/>
              <w:autoSpaceDN w:val="0"/>
              <w:adjustRightInd w:val="0"/>
              <w:spacing w:before="120" w:after="120" w:line="276" w:lineRule="auto"/>
              <w:jc w:val="both"/>
              <w:textAlignment w:val="baseline"/>
              <w:rPr>
                <w:rFonts w:ascii="Arial" w:hAnsi="Arial" w:cs="Arial"/>
                <w:bCs/>
                <w:sz w:val="22"/>
                <w:szCs w:val="22"/>
              </w:rPr>
            </w:pPr>
            <w:r w:rsidRPr="00B301C4">
              <w:rPr>
                <w:rFonts w:ascii="Arial" w:hAnsi="Arial" w:cs="Arial"/>
                <w:sz w:val="22"/>
                <w:szCs w:val="22"/>
              </w:rPr>
              <w:t>Medicines must be stored securely according to national guidelines and in accordance with the product SPC.</w:t>
            </w:r>
          </w:p>
        </w:tc>
      </w:tr>
      <w:tr w:rsidR="00103A6C" w:rsidRPr="00DF7460" w14:paraId="60FEC334" w14:textId="77777777" w:rsidTr="00B301C4">
        <w:tc>
          <w:tcPr>
            <w:tcW w:w="2894" w:type="dxa"/>
            <w:gridSpan w:val="2"/>
            <w:tcBorders>
              <w:top w:val="single" w:sz="4" w:space="0" w:color="auto"/>
            </w:tcBorders>
            <w:shd w:val="clear" w:color="auto" w:fill="D9D9D9" w:themeFill="background1" w:themeFillShade="D9"/>
          </w:tcPr>
          <w:p w14:paraId="3073176A" w14:textId="77777777" w:rsidR="00103A6C" w:rsidRPr="00B301C4" w:rsidRDefault="009F377C" w:rsidP="00826239">
            <w:pPr>
              <w:spacing w:before="120"/>
              <w:rPr>
                <w:rFonts w:ascii="Arial" w:hAnsi="Arial" w:cs="Arial"/>
                <w:b/>
                <w:sz w:val="22"/>
                <w:szCs w:val="22"/>
              </w:rPr>
            </w:pPr>
            <w:r w:rsidRPr="00B301C4">
              <w:rPr>
                <w:rFonts w:ascii="Arial" w:hAnsi="Arial" w:cs="Arial"/>
                <w:b/>
                <w:sz w:val="22"/>
                <w:szCs w:val="22"/>
              </w:rPr>
              <w:t>Drug interactions</w:t>
            </w:r>
          </w:p>
        </w:tc>
        <w:tc>
          <w:tcPr>
            <w:tcW w:w="7186" w:type="dxa"/>
            <w:tcBorders>
              <w:top w:val="single" w:sz="4" w:space="0" w:color="auto"/>
            </w:tcBorders>
          </w:tcPr>
          <w:p w14:paraId="4983F725" w14:textId="77777777" w:rsidR="00884E41" w:rsidRPr="00B301C4" w:rsidRDefault="009F377C" w:rsidP="005218FF">
            <w:pPr>
              <w:tabs>
                <w:tab w:val="center" w:pos="4153"/>
                <w:tab w:val="right" w:pos="8306"/>
              </w:tabs>
              <w:overflowPunct w:val="0"/>
              <w:autoSpaceDE w:val="0"/>
              <w:autoSpaceDN w:val="0"/>
              <w:adjustRightInd w:val="0"/>
              <w:spacing w:before="120" w:after="120"/>
              <w:jc w:val="both"/>
              <w:textAlignment w:val="baseline"/>
              <w:rPr>
                <w:rFonts w:ascii="Arial" w:eastAsia="Arial" w:hAnsi="Arial" w:cs="Arial"/>
                <w:color w:val="000000"/>
                <w:sz w:val="22"/>
                <w:szCs w:val="22"/>
              </w:rPr>
            </w:pPr>
            <w:r w:rsidRPr="00B301C4">
              <w:rPr>
                <w:rFonts w:ascii="Arial" w:eastAsia="Calibri" w:hAnsi="Arial" w:cs="Arial"/>
                <w:color w:val="000000"/>
                <w:sz w:val="22"/>
                <w:szCs w:val="22"/>
              </w:rPr>
              <w:t xml:space="preserve">A detailed list of drug interactions is available in the SPC, which is available from the electronic Medicines Compendium website: </w:t>
            </w:r>
            <w:hyperlink r:id="rId30" w:history="1">
              <w:r w:rsidR="005218FF" w:rsidRPr="00B301C4">
                <w:rPr>
                  <w:rStyle w:val="Hyperlink"/>
                  <w:rFonts w:ascii="Arial" w:eastAsia="Calibri" w:hAnsi="Arial" w:cs="Arial"/>
                  <w:sz w:val="22"/>
                  <w:szCs w:val="22"/>
                </w:rPr>
                <w:t>https://www.medicines.org.uk/emc/</w:t>
              </w:r>
            </w:hyperlink>
            <w:r w:rsidR="005218FF" w:rsidRPr="00B301C4">
              <w:rPr>
                <w:rFonts w:ascii="Arial" w:eastAsia="Calibri" w:hAnsi="Arial" w:cs="Arial"/>
                <w:color w:val="000000"/>
                <w:sz w:val="22"/>
                <w:szCs w:val="22"/>
              </w:rPr>
              <w:t xml:space="preserve"> </w:t>
            </w:r>
            <w:r w:rsidRPr="00B301C4">
              <w:rPr>
                <w:rFonts w:ascii="Arial" w:eastAsia="Arial" w:hAnsi="Arial" w:cs="Arial"/>
                <w:color w:val="000000"/>
                <w:sz w:val="22"/>
                <w:szCs w:val="22"/>
              </w:rPr>
              <w:t>or the BNF</w:t>
            </w:r>
            <w:r w:rsidR="005218FF" w:rsidRPr="00B301C4">
              <w:rPr>
                <w:rFonts w:ascii="Arial" w:eastAsia="Arial" w:hAnsi="Arial" w:cs="Arial"/>
                <w:color w:val="000000"/>
                <w:sz w:val="22"/>
                <w:szCs w:val="22"/>
              </w:rPr>
              <w:t xml:space="preserve"> </w:t>
            </w:r>
            <w:hyperlink r:id="rId31" w:history="1">
              <w:r w:rsidR="005218FF" w:rsidRPr="00B301C4">
                <w:rPr>
                  <w:rStyle w:val="Hyperlink"/>
                  <w:rFonts w:ascii="Arial" w:eastAsia="Arial" w:hAnsi="Arial" w:cs="Arial"/>
                  <w:sz w:val="22"/>
                  <w:szCs w:val="22"/>
                </w:rPr>
                <w:t>https://bnf.nice.org.uk/</w:t>
              </w:r>
            </w:hyperlink>
            <w:r w:rsidR="005218FF" w:rsidRPr="00B301C4">
              <w:rPr>
                <w:rFonts w:ascii="Arial" w:eastAsia="Arial" w:hAnsi="Arial" w:cs="Arial"/>
                <w:color w:val="000000"/>
                <w:sz w:val="22"/>
                <w:szCs w:val="22"/>
              </w:rPr>
              <w:t xml:space="preserve"> </w:t>
            </w:r>
          </w:p>
          <w:p w14:paraId="228F4B94" w14:textId="77777777" w:rsidR="00884E41" w:rsidRPr="00B301C4" w:rsidRDefault="00884E41" w:rsidP="00884E41">
            <w:pPr>
              <w:rPr>
                <w:sz w:val="22"/>
                <w:szCs w:val="22"/>
                <w:lang w:eastAsia="en-GB"/>
              </w:rPr>
            </w:pPr>
            <w:r w:rsidRPr="00B301C4">
              <w:rPr>
                <w:rFonts w:ascii="Arial" w:hAnsi="Arial" w:cs="Arial"/>
                <w:sz w:val="22"/>
                <w:szCs w:val="22"/>
              </w:rPr>
              <w:t xml:space="preserve">Refer also to FSRH guidance on drug interactions with </w:t>
            </w:r>
            <w:hyperlink r:id="rId32" w:history="1">
              <w:r w:rsidRPr="00B301C4">
                <w:rPr>
                  <w:rStyle w:val="Hyperlink"/>
                  <w:rFonts w:ascii="Arial" w:hAnsi="Arial" w:cs="Arial"/>
                  <w:sz w:val="22"/>
                  <w:szCs w:val="22"/>
                </w:rPr>
                <w:t>FSRH guidance on drug interactions with hormonal contraception</w:t>
              </w:r>
            </w:hyperlink>
            <w:r w:rsidRPr="00B301C4">
              <w:rPr>
                <w:sz w:val="22"/>
                <w:szCs w:val="22"/>
                <w:lang w:eastAsia="en-GB"/>
              </w:rPr>
              <w:t xml:space="preserve"> </w:t>
            </w:r>
          </w:p>
          <w:p w14:paraId="4A5604B0" w14:textId="6206F148" w:rsidR="00103A6C" w:rsidRPr="00B301C4" w:rsidRDefault="00103A6C" w:rsidP="00884E41">
            <w:pPr>
              <w:rPr>
                <w:sz w:val="22"/>
                <w:szCs w:val="22"/>
                <w:lang w:eastAsia="en-GB"/>
              </w:rPr>
            </w:pPr>
          </w:p>
        </w:tc>
      </w:tr>
      <w:tr w:rsidR="00FA05A0" w:rsidRPr="00DF7460" w14:paraId="76EFEE74" w14:textId="77777777" w:rsidTr="00B301C4">
        <w:tc>
          <w:tcPr>
            <w:tcW w:w="2894" w:type="dxa"/>
            <w:gridSpan w:val="2"/>
            <w:tcBorders>
              <w:top w:val="single" w:sz="4" w:space="0" w:color="auto"/>
            </w:tcBorders>
            <w:shd w:val="clear" w:color="auto" w:fill="D9D9D9" w:themeFill="background1" w:themeFillShade="D9"/>
          </w:tcPr>
          <w:p w14:paraId="289397FB" w14:textId="77777777" w:rsidR="00FA05A0" w:rsidRPr="00B301C4" w:rsidRDefault="009F377C" w:rsidP="009F377C">
            <w:pPr>
              <w:spacing w:before="120" w:line="276" w:lineRule="auto"/>
              <w:rPr>
                <w:rFonts w:ascii="Arial" w:hAnsi="Arial" w:cs="Arial"/>
                <w:b/>
                <w:sz w:val="22"/>
                <w:szCs w:val="22"/>
              </w:rPr>
            </w:pPr>
            <w:r w:rsidRPr="00B301C4">
              <w:rPr>
                <w:rFonts w:ascii="Arial" w:hAnsi="Arial" w:cs="Arial"/>
                <w:b/>
                <w:sz w:val="22"/>
                <w:szCs w:val="22"/>
              </w:rPr>
              <w:lastRenderedPageBreak/>
              <w:t>Identification &amp; management of adverse reactions</w:t>
            </w:r>
          </w:p>
        </w:tc>
        <w:tc>
          <w:tcPr>
            <w:tcW w:w="7186" w:type="dxa"/>
            <w:tcBorders>
              <w:top w:val="single" w:sz="4" w:space="0" w:color="auto"/>
            </w:tcBorders>
          </w:tcPr>
          <w:p w14:paraId="413A35DA" w14:textId="77777777" w:rsidR="009F377C" w:rsidRPr="00B301C4" w:rsidRDefault="009F377C" w:rsidP="009F377C">
            <w:pPr>
              <w:widowControl w:val="0"/>
              <w:spacing w:line="276" w:lineRule="auto"/>
              <w:jc w:val="both"/>
              <w:rPr>
                <w:rFonts w:ascii="Arial" w:eastAsia="Calibri" w:hAnsi="Arial" w:cs="Arial"/>
                <w:sz w:val="22"/>
                <w:szCs w:val="22"/>
              </w:rPr>
            </w:pPr>
            <w:r w:rsidRPr="00B301C4">
              <w:rPr>
                <w:rFonts w:ascii="Arial" w:eastAsia="Calibri" w:hAnsi="Arial" w:cs="Arial"/>
                <w:sz w:val="22"/>
                <w:szCs w:val="22"/>
              </w:rPr>
              <w:t xml:space="preserve">A detailed list of adverse reactions is available in the SPC, which is available from the electronic Medicines Compendium website: </w:t>
            </w:r>
            <w:hyperlink r:id="rId33" w:history="1">
              <w:r w:rsidR="005218FF" w:rsidRPr="00B301C4">
                <w:rPr>
                  <w:rStyle w:val="Hyperlink"/>
                  <w:rFonts w:ascii="Arial" w:eastAsia="Calibri" w:hAnsi="Arial" w:cs="Arial"/>
                  <w:sz w:val="22"/>
                  <w:szCs w:val="22"/>
                </w:rPr>
                <w:t>https://www.medicines.org.uk/emc/</w:t>
              </w:r>
            </w:hyperlink>
            <w:r w:rsidR="005218FF" w:rsidRPr="00B301C4">
              <w:rPr>
                <w:rFonts w:ascii="Arial" w:eastAsia="Calibri" w:hAnsi="Arial" w:cs="Arial"/>
                <w:sz w:val="22"/>
                <w:szCs w:val="22"/>
              </w:rPr>
              <w:t xml:space="preserve"> </w:t>
            </w:r>
            <w:r w:rsidRPr="00B301C4">
              <w:rPr>
                <w:rFonts w:ascii="Arial" w:eastAsia="Calibri" w:hAnsi="Arial" w:cs="Arial"/>
                <w:sz w:val="22"/>
                <w:szCs w:val="22"/>
              </w:rPr>
              <w:t xml:space="preserve">and BNF </w:t>
            </w:r>
            <w:hyperlink r:id="rId34" w:history="1">
              <w:r w:rsidR="005218FF" w:rsidRPr="00B301C4">
                <w:rPr>
                  <w:rStyle w:val="Hyperlink"/>
                  <w:rFonts w:ascii="Arial" w:eastAsia="Calibri" w:hAnsi="Arial" w:cs="Arial"/>
                  <w:sz w:val="22"/>
                  <w:szCs w:val="22"/>
                </w:rPr>
                <w:t>https://bnf.nice.org.uk/</w:t>
              </w:r>
            </w:hyperlink>
            <w:r w:rsidR="005218FF" w:rsidRPr="00B301C4">
              <w:rPr>
                <w:rFonts w:ascii="Arial" w:eastAsia="Calibri" w:hAnsi="Arial" w:cs="Arial"/>
                <w:sz w:val="22"/>
                <w:szCs w:val="22"/>
              </w:rPr>
              <w:t xml:space="preserve"> </w:t>
            </w:r>
          </w:p>
          <w:p w14:paraId="7130B27A" w14:textId="77777777" w:rsidR="009F377C" w:rsidRPr="00B301C4" w:rsidRDefault="009F377C" w:rsidP="009F377C">
            <w:pPr>
              <w:widowControl w:val="0"/>
              <w:spacing w:line="276" w:lineRule="auto"/>
              <w:jc w:val="both"/>
              <w:rPr>
                <w:rFonts w:ascii="Arial" w:eastAsia="Calibri" w:hAnsi="Arial" w:cs="Arial"/>
                <w:sz w:val="22"/>
                <w:szCs w:val="22"/>
              </w:rPr>
            </w:pPr>
          </w:p>
          <w:p w14:paraId="743BDAB1" w14:textId="53C9B651" w:rsidR="005218FF" w:rsidRPr="00B301C4" w:rsidRDefault="005218FF" w:rsidP="005218FF">
            <w:pPr>
              <w:widowControl w:val="0"/>
              <w:jc w:val="both"/>
              <w:rPr>
                <w:rFonts w:ascii="Arial" w:eastAsia="Calibri" w:hAnsi="Arial" w:cs="Arial"/>
                <w:sz w:val="22"/>
                <w:szCs w:val="22"/>
              </w:rPr>
            </w:pPr>
            <w:r w:rsidRPr="00B301C4">
              <w:rPr>
                <w:rFonts w:ascii="Arial" w:eastAsia="Calibri" w:hAnsi="Arial" w:cs="Arial"/>
                <w:sz w:val="22"/>
                <w:szCs w:val="22"/>
              </w:rPr>
              <w:t xml:space="preserve">The following side effects are common with </w:t>
            </w:r>
            <w:r w:rsidR="00C65BBA" w:rsidRPr="00C65BBA">
              <w:rPr>
                <w:rFonts w:ascii="Arial" w:eastAsia="Calibri" w:hAnsi="Arial" w:cs="Arial"/>
                <w:sz w:val="22"/>
                <w:szCs w:val="22"/>
              </w:rPr>
              <w:t xml:space="preserve">LNG-EC </w:t>
            </w:r>
            <w:r w:rsidRPr="00B301C4">
              <w:rPr>
                <w:rFonts w:ascii="Arial" w:eastAsia="Calibri" w:hAnsi="Arial" w:cs="Arial"/>
                <w:sz w:val="22"/>
                <w:szCs w:val="22"/>
              </w:rPr>
              <w:t>(but may not reflect all reported side effects):</w:t>
            </w:r>
          </w:p>
          <w:p w14:paraId="3741B98E" w14:textId="77777777" w:rsidR="005218FF" w:rsidRPr="00B301C4" w:rsidRDefault="005218FF" w:rsidP="005218FF">
            <w:pPr>
              <w:widowControl w:val="0"/>
              <w:numPr>
                <w:ilvl w:val="0"/>
                <w:numId w:val="16"/>
              </w:numPr>
              <w:overflowPunct w:val="0"/>
              <w:autoSpaceDE w:val="0"/>
              <w:autoSpaceDN w:val="0"/>
              <w:adjustRightInd w:val="0"/>
              <w:jc w:val="both"/>
              <w:textAlignment w:val="baseline"/>
              <w:rPr>
                <w:rFonts w:ascii="Arial" w:eastAsia="Calibri" w:hAnsi="Arial" w:cs="Arial"/>
                <w:sz w:val="22"/>
                <w:szCs w:val="22"/>
              </w:rPr>
            </w:pPr>
            <w:r w:rsidRPr="00B301C4">
              <w:rPr>
                <w:rFonts w:ascii="Arial" w:eastAsia="Calibri" w:hAnsi="Arial" w:cs="Arial"/>
                <w:sz w:val="22"/>
                <w:szCs w:val="22"/>
              </w:rPr>
              <w:t xml:space="preserve">Nausea and vomiting are the most common side effects. </w:t>
            </w:r>
          </w:p>
          <w:p w14:paraId="6337CBC8" w14:textId="77777777" w:rsidR="00B301C4" w:rsidRDefault="005218FF">
            <w:pPr>
              <w:pStyle w:val="Default"/>
              <w:numPr>
                <w:ilvl w:val="0"/>
                <w:numId w:val="16"/>
              </w:numPr>
              <w:spacing w:line="276" w:lineRule="auto"/>
              <w:jc w:val="both"/>
              <w:rPr>
                <w:rFonts w:ascii="Arial" w:eastAsia="Calibri" w:hAnsi="Arial" w:cs="Arial"/>
                <w:sz w:val="22"/>
                <w:szCs w:val="22"/>
              </w:rPr>
            </w:pPr>
            <w:r w:rsidRPr="00B301C4">
              <w:rPr>
                <w:rFonts w:ascii="Arial" w:eastAsia="Calibri" w:hAnsi="Arial" w:cs="Arial"/>
                <w:sz w:val="22"/>
                <w:szCs w:val="22"/>
              </w:rPr>
              <w:t>Headache, dizziness, fatigue, low abdominal pain and breast tenderness, diarrhoea.</w:t>
            </w:r>
          </w:p>
          <w:p w14:paraId="7D606AD8" w14:textId="4EFBF0BD" w:rsidR="00765471" w:rsidRPr="00B301C4" w:rsidRDefault="005218FF" w:rsidP="00B301C4">
            <w:pPr>
              <w:pStyle w:val="Default"/>
              <w:numPr>
                <w:ilvl w:val="0"/>
                <w:numId w:val="16"/>
              </w:numPr>
              <w:spacing w:line="276" w:lineRule="auto"/>
              <w:jc w:val="both"/>
              <w:rPr>
                <w:rFonts w:ascii="Arial" w:eastAsia="Calibri" w:hAnsi="Arial" w:cs="Arial"/>
                <w:sz w:val="22"/>
                <w:szCs w:val="22"/>
              </w:rPr>
            </w:pPr>
            <w:r w:rsidRPr="00B301C4">
              <w:rPr>
                <w:rFonts w:ascii="Arial" w:eastAsia="Calibri" w:hAnsi="Arial" w:cs="Arial"/>
                <w:sz w:val="22"/>
                <w:szCs w:val="22"/>
              </w:rPr>
              <w:t xml:space="preserve">The </w:t>
            </w:r>
            <w:r w:rsidR="00C65BBA" w:rsidRPr="00C65BBA">
              <w:rPr>
                <w:rFonts w:ascii="Arial" w:eastAsia="Calibri" w:hAnsi="Arial" w:cs="Arial"/>
                <w:sz w:val="22"/>
                <w:szCs w:val="22"/>
              </w:rPr>
              <w:t xml:space="preserve">CoSRH </w:t>
            </w:r>
            <w:r w:rsidRPr="00B301C4">
              <w:rPr>
                <w:rFonts w:ascii="Arial" w:eastAsia="Calibri" w:hAnsi="Arial" w:cs="Arial"/>
                <w:sz w:val="22"/>
                <w:szCs w:val="22"/>
              </w:rPr>
              <w:t xml:space="preserve">advises that </w:t>
            </w:r>
            <w:r w:rsidR="00C65BBA" w:rsidRPr="00C65BBA">
              <w:rPr>
                <w:rFonts w:ascii="Arial" w:eastAsia="Calibri" w:hAnsi="Arial" w:cs="Arial"/>
                <w:sz w:val="22"/>
                <w:szCs w:val="22"/>
              </w:rPr>
              <w:t>disruption to the menstrual cycle is possible following emergency contraception.</w:t>
            </w:r>
          </w:p>
        </w:tc>
      </w:tr>
      <w:tr w:rsidR="009F377C" w:rsidRPr="00DF7460" w14:paraId="42654004" w14:textId="77777777" w:rsidTr="00B301C4">
        <w:tc>
          <w:tcPr>
            <w:tcW w:w="2894" w:type="dxa"/>
            <w:gridSpan w:val="2"/>
            <w:tcBorders>
              <w:top w:val="single" w:sz="4" w:space="0" w:color="auto"/>
            </w:tcBorders>
            <w:shd w:val="clear" w:color="auto" w:fill="D9D9D9" w:themeFill="background1" w:themeFillShade="D9"/>
          </w:tcPr>
          <w:p w14:paraId="6D9BE06F" w14:textId="77777777" w:rsidR="009F377C" w:rsidRPr="00B301C4" w:rsidRDefault="009F377C" w:rsidP="009F377C">
            <w:pPr>
              <w:spacing w:before="120" w:line="276" w:lineRule="auto"/>
              <w:rPr>
                <w:rFonts w:ascii="Arial" w:hAnsi="Arial" w:cs="Arial"/>
                <w:b/>
                <w:sz w:val="22"/>
                <w:szCs w:val="22"/>
              </w:rPr>
            </w:pPr>
            <w:r w:rsidRPr="00B301C4">
              <w:rPr>
                <w:rFonts w:ascii="Arial" w:hAnsi="Arial" w:cs="Arial"/>
                <w:b/>
                <w:sz w:val="22"/>
                <w:szCs w:val="22"/>
              </w:rPr>
              <w:t>Management of and reporting procedure for adverse reactions</w:t>
            </w:r>
          </w:p>
        </w:tc>
        <w:tc>
          <w:tcPr>
            <w:tcW w:w="7186" w:type="dxa"/>
            <w:tcBorders>
              <w:top w:val="single" w:sz="4" w:space="0" w:color="auto"/>
            </w:tcBorders>
          </w:tcPr>
          <w:p w14:paraId="0FFDEBC0" w14:textId="77777777" w:rsidR="009F377C" w:rsidRPr="00B301C4" w:rsidRDefault="009F377C" w:rsidP="007263CD">
            <w:pPr>
              <w:widowControl w:val="0"/>
              <w:numPr>
                <w:ilvl w:val="0"/>
                <w:numId w:val="6"/>
              </w:numPr>
              <w:overflowPunct w:val="0"/>
              <w:autoSpaceDE w:val="0"/>
              <w:autoSpaceDN w:val="0"/>
              <w:adjustRightInd w:val="0"/>
              <w:spacing w:line="276" w:lineRule="auto"/>
              <w:jc w:val="both"/>
              <w:textAlignment w:val="baseline"/>
              <w:rPr>
                <w:rFonts w:ascii="Arial" w:eastAsia="Arial" w:hAnsi="Arial" w:cs="Arial"/>
                <w:sz w:val="22"/>
                <w:szCs w:val="22"/>
              </w:rPr>
            </w:pPr>
            <w:r w:rsidRPr="00B301C4">
              <w:rPr>
                <w:rFonts w:ascii="Arial" w:eastAsia="Arial" w:hAnsi="Arial" w:cs="Arial"/>
                <w:sz w:val="22"/>
                <w:szCs w:val="22"/>
              </w:rPr>
              <w:t>Healthcare</w:t>
            </w:r>
            <w:r w:rsidRPr="00B301C4">
              <w:rPr>
                <w:rFonts w:ascii="Arial" w:eastAsia="Arial" w:hAnsi="Arial" w:cs="Arial"/>
                <w:spacing w:val="26"/>
                <w:sz w:val="22"/>
                <w:szCs w:val="22"/>
              </w:rPr>
              <w:t xml:space="preserve"> </w:t>
            </w:r>
            <w:r w:rsidRPr="00B301C4">
              <w:rPr>
                <w:rFonts w:ascii="Arial" w:eastAsia="Arial" w:hAnsi="Arial" w:cs="Arial"/>
                <w:sz w:val="22"/>
                <w:szCs w:val="22"/>
              </w:rPr>
              <w:t>professionals</w:t>
            </w:r>
            <w:r w:rsidRPr="00B301C4">
              <w:rPr>
                <w:rFonts w:ascii="Arial" w:eastAsia="Arial" w:hAnsi="Arial" w:cs="Arial"/>
                <w:spacing w:val="24"/>
                <w:sz w:val="22"/>
                <w:szCs w:val="22"/>
              </w:rPr>
              <w:t xml:space="preserve"> </w:t>
            </w:r>
            <w:r w:rsidRPr="00B301C4">
              <w:rPr>
                <w:rFonts w:ascii="Arial" w:eastAsia="Arial" w:hAnsi="Arial" w:cs="Arial"/>
                <w:sz w:val="22"/>
                <w:szCs w:val="22"/>
              </w:rPr>
              <w:t>and</w:t>
            </w:r>
            <w:r w:rsidRPr="00B301C4">
              <w:rPr>
                <w:rFonts w:ascii="Arial" w:eastAsia="Arial" w:hAnsi="Arial" w:cs="Arial"/>
                <w:spacing w:val="14"/>
                <w:sz w:val="22"/>
                <w:szCs w:val="22"/>
              </w:rPr>
              <w:t xml:space="preserve"> </w:t>
            </w:r>
            <w:r w:rsidR="005218FF" w:rsidRPr="00B301C4">
              <w:rPr>
                <w:rFonts w:ascii="Arial" w:eastAsia="Arial" w:hAnsi="Arial" w:cs="Arial"/>
                <w:sz w:val="22"/>
                <w:szCs w:val="22"/>
              </w:rPr>
              <w:t>individuals</w:t>
            </w:r>
            <w:r w:rsidRPr="00B301C4">
              <w:rPr>
                <w:rFonts w:ascii="Arial" w:eastAsia="Arial" w:hAnsi="Arial" w:cs="Arial"/>
                <w:sz w:val="22"/>
                <w:szCs w:val="22"/>
              </w:rPr>
              <w:t xml:space="preserve"> are</w:t>
            </w:r>
            <w:r w:rsidRPr="00B301C4">
              <w:rPr>
                <w:rFonts w:ascii="Arial" w:eastAsia="Arial" w:hAnsi="Arial" w:cs="Arial"/>
                <w:spacing w:val="10"/>
                <w:sz w:val="22"/>
                <w:szCs w:val="22"/>
              </w:rPr>
              <w:t xml:space="preserve"> </w:t>
            </w:r>
            <w:r w:rsidRPr="00B301C4">
              <w:rPr>
                <w:rFonts w:ascii="Arial" w:eastAsia="Arial" w:hAnsi="Arial" w:cs="Arial"/>
                <w:sz w:val="22"/>
                <w:szCs w:val="22"/>
              </w:rPr>
              <w:t>encouraged</w:t>
            </w:r>
            <w:r w:rsidRPr="00B301C4">
              <w:rPr>
                <w:rFonts w:ascii="Arial" w:eastAsia="Arial" w:hAnsi="Arial" w:cs="Arial"/>
                <w:spacing w:val="25"/>
                <w:sz w:val="22"/>
                <w:szCs w:val="22"/>
              </w:rPr>
              <w:t xml:space="preserve"> </w:t>
            </w:r>
            <w:r w:rsidRPr="00B301C4">
              <w:rPr>
                <w:rFonts w:ascii="Arial" w:eastAsia="Arial" w:hAnsi="Arial" w:cs="Arial"/>
                <w:sz w:val="22"/>
                <w:szCs w:val="22"/>
              </w:rPr>
              <w:t>to</w:t>
            </w:r>
            <w:r w:rsidRPr="00B301C4">
              <w:rPr>
                <w:rFonts w:ascii="Arial" w:eastAsia="Arial" w:hAnsi="Arial" w:cs="Arial"/>
                <w:spacing w:val="21"/>
                <w:sz w:val="22"/>
                <w:szCs w:val="22"/>
              </w:rPr>
              <w:t xml:space="preserve"> </w:t>
            </w:r>
            <w:r w:rsidRPr="00B301C4">
              <w:rPr>
                <w:rFonts w:ascii="Arial" w:eastAsia="Arial" w:hAnsi="Arial" w:cs="Arial"/>
                <w:sz w:val="22"/>
                <w:szCs w:val="22"/>
              </w:rPr>
              <w:t>report</w:t>
            </w:r>
            <w:r w:rsidRPr="00B301C4">
              <w:rPr>
                <w:rFonts w:ascii="Arial" w:eastAsia="Arial" w:hAnsi="Arial" w:cs="Arial"/>
                <w:spacing w:val="13"/>
                <w:sz w:val="22"/>
                <w:szCs w:val="22"/>
              </w:rPr>
              <w:t xml:space="preserve"> </w:t>
            </w:r>
            <w:r w:rsidRPr="00B301C4">
              <w:rPr>
                <w:rFonts w:ascii="Arial" w:eastAsia="Arial" w:hAnsi="Arial" w:cs="Arial"/>
                <w:sz w:val="22"/>
                <w:szCs w:val="22"/>
              </w:rPr>
              <w:t>suspected</w:t>
            </w:r>
            <w:r w:rsidRPr="00B301C4">
              <w:rPr>
                <w:rFonts w:ascii="Arial" w:eastAsia="Arial" w:hAnsi="Arial" w:cs="Arial"/>
                <w:spacing w:val="18"/>
                <w:sz w:val="22"/>
                <w:szCs w:val="22"/>
              </w:rPr>
              <w:t xml:space="preserve"> </w:t>
            </w:r>
            <w:r w:rsidRPr="00B301C4">
              <w:rPr>
                <w:rFonts w:ascii="Arial" w:eastAsia="Arial" w:hAnsi="Arial" w:cs="Arial"/>
                <w:sz w:val="22"/>
                <w:szCs w:val="22"/>
              </w:rPr>
              <w:t>adverse</w:t>
            </w:r>
            <w:r w:rsidRPr="00B301C4">
              <w:rPr>
                <w:rFonts w:ascii="Arial" w:eastAsia="Arial" w:hAnsi="Arial" w:cs="Arial"/>
                <w:spacing w:val="29"/>
                <w:sz w:val="22"/>
                <w:szCs w:val="22"/>
              </w:rPr>
              <w:t xml:space="preserve"> </w:t>
            </w:r>
            <w:r w:rsidRPr="00B301C4">
              <w:rPr>
                <w:rFonts w:ascii="Arial" w:eastAsia="Arial" w:hAnsi="Arial" w:cs="Arial"/>
                <w:sz w:val="22"/>
                <w:szCs w:val="22"/>
              </w:rPr>
              <w:t>reactions</w:t>
            </w:r>
            <w:r w:rsidRPr="00B301C4">
              <w:rPr>
                <w:rFonts w:ascii="Arial" w:eastAsia="Arial" w:hAnsi="Arial" w:cs="Arial"/>
                <w:spacing w:val="10"/>
                <w:sz w:val="22"/>
                <w:szCs w:val="22"/>
              </w:rPr>
              <w:t xml:space="preserve"> </w:t>
            </w:r>
            <w:r w:rsidRPr="00B301C4">
              <w:rPr>
                <w:rFonts w:ascii="Arial" w:eastAsia="Arial" w:hAnsi="Arial" w:cs="Arial"/>
                <w:sz w:val="22"/>
                <w:szCs w:val="22"/>
              </w:rPr>
              <w:t>to</w:t>
            </w:r>
            <w:r w:rsidRPr="00B301C4">
              <w:rPr>
                <w:rFonts w:ascii="Arial" w:eastAsia="Arial" w:hAnsi="Arial" w:cs="Arial"/>
                <w:spacing w:val="14"/>
                <w:sz w:val="22"/>
                <w:szCs w:val="22"/>
              </w:rPr>
              <w:t xml:space="preserve"> </w:t>
            </w:r>
            <w:r w:rsidRPr="00B301C4">
              <w:rPr>
                <w:rFonts w:ascii="Arial" w:eastAsia="Arial" w:hAnsi="Arial" w:cs="Arial"/>
                <w:sz w:val="22"/>
                <w:szCs w:val="22"/>
              </w:rPr>
              <w:t>the</w:t>
            </w:r>
            <w:r w:rsidRPr="00B301C4">
              <w:rPr>
                <w:rFonts w:ascii="Arial" w:eastAsia="Arial" w:hAnsi="Arial" w:cs="Arial"/>
                <w:w w:val="98"/>
                <w:sz w:val="22"/>
                <w:szCs w:val="22"/>
              </w:rPr>
              <w:t xml:space="preserve"> </w:t>
            </w:r>
            <w:r w:rsidRPr="00B301C4">
              <w:rPr>
                <w:rFonts w:ascii="Arial" w:eastAsia="Arial" w:hAnsi="Arial" w:cs="Arial"/>
                <w:sz w:val="22"/>
                <w:szCs w:val="22"/>
              </w:rPr>
              <w:t>Medicines</w:t>
            </w:r>
            <w:r w:rsidRPr="00B301C4">
              <w:rPr>
                <w:rFonts w:ascii="Arial" w:eastAsia="Arial" w:hAnsi="Arial" w:cs="Arial"/>
                <w:spacing w:val="22"/>
                <w:sz w:val="22"/>
                <w:szCs w:val="22"/>
              </w:rPr>
              <w:t xml:space="preserve"> </w:t>
            </w:r>
            <w:r w:rsidRPr="00B301C4">
              <w:rPr>
                <w:rFonts w:ascii="Arial" w:eastAsia="Arial" w:hAnsi="Arial" w:cs="Arial"/>
                <w:sz w:val="22"/>
                <w:szCs w:val="22"/>
              </w:rPr>
              <w:t>and</w:t>
            </w:r>
            <w:r w:rsidRPr="00B301C4">
              <w:rPr>
                <w:rFonts w:ascii="Arial" w:eastAsia="Arial" w:hAnsi="Arial" w:cs="Arial"/>
                <w:spacing w:val="19"/>
                <w:sz w:val="22"/>
                <w:szCs w:val="22"/>
              </w:rPr>
              <w:t xml:space="preserve"> </w:t>
            </w:r>
            <w:r w:rsidRPr="00B301C4">
              <w:rPr>
                <w:rFonts w:ascii="Arial" w:eastAsia="Arial" w:hAnsi="Arial" w:cs="Arial"/>
                <w:sz w:val="22"/>
                <w:szCs w:val="22"/>
              </w:rPr>
              <w:t>Healthcare</w:t>
            </w:r>
            <w:r w:rsidRPr="00B301C4">
              <w:rPr>
                <w:rFonts w:ascii="Arial" w:eastAsia="Arial" w:hAnsi="Arial" w:cs="Arial"/>
                <w:spacing w:val="18"/>
                <w:sz w:val="22"/>
                <w:szCs w:val="22"/>
              </w:rPr>
              <w:t xml:space="preserve"> </w:t>
            </w:r>
            <w:r w:rsidRPr="00B301C4">
              <w:rPr>
                <w:rFonts w:ascii="Arial" w:eastAsia="Arial" w:hAnsi="Arial" w:cs="Arial"/>
                <w:sz w:val="22"/>
                <w:szCs w:val="22"/>
              </w:rPr>
              <w:t>products</w:t>
            </w:r>
            <w:r w:rsidRPr="00B301C4">
              <w:rPr>
                <w:rFonts w:ascii="Arial" w:eastAsia="Arial" w:hAnsi="Arial" w:cs="Arial"/>
                <w:spacing w:val="23"/>
                <w:sz w:val="22"/>
                <w:szCs w:val="22"/>
              </w:rPr>
              <w:t xml:space="preserve"> </w:t>
            </w:r>
            <w:r w:rsidRPr="00B301C4">
              <w:rPr>
                <w:rFonts w:ascii="Arial" w:eastAsia="Arial" w:hAnsi="Arial" w:cs="Arial"/>
                <w:sz w:val="22"/>
                <w:szCs w:val="22"/>
              </w:rPr>
              <w:t>Regulatory</w:t>
            </w:r>
            <w:r w:rsidRPr="00B301C4">
              <w:rPr>
                <w:rFonts w:ascii="Arial" w:eastAsia="Arial" w:hAnsi="Arial" w:cs="Arial"/>
                <w:spacing w:val="7"/>
                <w:sz w:val="22"/>
                <w:szCs w:val="22"/>
              </w:rPr>
              <w:t xml:space="preserve"> </w:t>
            </w:r>
            <w:r w:rsidRPr="00B301C4">
              <w:rPr>
                <w:rFonts w:ascii="Arial" w:eastAsia="Arial" w:hAnsi="Arial" w:cs="Arial"/>
                <w:sz w:val="22"/>
                <w:szCs w:val="22"/>
              </w:rPr>
              <w:t>Agency</w:t>
            </w:r>
            <w:r w:rsidRPr="00B301C4">
              <w:rPr>
                <w:rFonts w:ascii="Arial" w:eastAsia="Arial" w:hAnsi="Arial" w:cs="Arial"/>
                <w:spacing w:val="38"/>
                <w:sz w:val="22"/>
                <w:szCs w:val="22"/>
              </w:rPr>
              <w:t xml:space="preserve"> </w:t>
            </w:r>
            <w:r w:rsidRPr="00B301C4">
              <w:rPr>
                <w:rFonts w:ascii="Arial" w:eastAsia="Arial" w:hAnsi="Arial" w:cs="Arial"/>
                <w:sz w:val="22"/>
                <w:szCs w:val="22"/>
              </w:rPr>
              <w:t>(MHRA)</w:t>
            </w:r>
            <w:r w:rsidRPr="00B301C4">
              <w:rPr>
                <w:rFonts w:ascii="Arial" w:eastAsia="Arial" w:hAnsi="Arial" w:cs="Arial"/>
                <w:w w:val="101"/>
                <w:sz w:val="22"/>
                <w:szCs w:val="22"/>
              </w:rPr>
              <w:t xml:space="preserve"> </w:t>
            </w:r>
            <w:r w:rsidRPr="00B301C4">
              <w:rPr>
                <w:rFonts w:ascii="Arial" w:eastAsia="Arial" w:hAnsi="Arial" w:cs="Arial"/>
                <w:sz w:val="22"/>
                <w:szCs w:val="22"/>
              </w:rPr>
              <w:t>using</w:t>
            </w:r>
            <w:r w:rsidRPr="00B301C4">
              <w:rPr>
                <w:rFonts w:ascii="Arial" w:eastAsia="Arial" w:hAnsi="Arial" w:cs="Arial"/>
                <w:spacing w:val="9"/>
                <w:sz w:val="22"/>
                <w:szCs w:val="22"/>
              </w:rPr>
              <w:t xml:space="preserve"> </w:t>
            </w:r>
            <w:r w:rsidRPr="00B301C4">
              <w:rPr>
                <w:rFonts w:ascii="Arial" w:eastAsia="Arial" w:hAnsi="Arial" w:cs="Arial"/>
                <w:sz w:val="22"/>
                <w:szCs w:val="22"/>
              </w:rPr>
              <w:t>the</w:t>
            </w:r>
            <w:r w:rsidRPr="00B301C4">
              <w:rPr>
                <w:rFonts w:ascii="Arial" w:eastAsia="Arial" w:hAnsi="Arial" w:cs="Arial"/>
                <w:spacing w:val="11"/>
                <w:sz w:val="22"/>
                <w:szCs w:val="22"/>
              </w:rPr>
              <w:t xml:space="preserve"> </w:t>
            </w:r>
            <w:r w:rsidRPr="00B301C4">
              <w:rPr>
                <w:rFonts w:ascii="Arial" w:eastAsia="Arial" w:hAnsi="Arial" w:cs="Arial"/>
                <w:sz w:val="22"/>
                <w:szCs w:val="22"/>
              </w:rPr>
              <w:t>Yellow</w:t>
            </w:r>
            <w:r w:rsidRPr="00B301C4">
              <w:rPr>
                <w:rFonts w:ascii="Arial" w:eastAsia="Arial" w:hAnsi="Arial" w:cs="Arial"/>
                <w:spacing w:val="28"/>
                <w:sz w:val="22"/>
                <w:szCs w:val="22"/>
              </w:rPr>
              <w:t xml:space="preserve"> </w:t>
            </w:r>
            <w:r w:rsidRPr="00B301C4">
              <w:rPr>
                <w:rFonts w:ascii="Arial" w:eastAsia="Arial" w:hAnsi="Arial" w:cs="Arial"/>
                <w:sz w:val="22"/>
                <w:szCs w:val="22"/>
              </w:rPr>
              <w:t>Card</w:t>
            </w:r>
            <w:r w:rsidRPr="00B301C4">
              <w:rPr>
                <w:rFonts w:ascii="Arial" w:eastAsia="Arial" w:hAnsi="Arial" w:cs="Arial"/>
                <w:spacing w:val="16"/>
                <w:sz w:val="22"/>
                <w:szCs w:val="22"/>
              </w:rPr>
              <w:t xml:space="preserve"> </w:t>
            </w:r>
            <w:r w:rsidRPr="00B301C4">
              <w:rPr>
                <w:rFonts w:ascii="Arial" w:eastAsia="Arial" w:hAnsi="Arial" w:cs="Arial"/>
                <w:sz w:val="22"/>
                <w:szCs w:val="22"/>
              </w:rPr>
              <w:t>reporting</w:t>
            </w:r>
            <w:r w:rsidRPr="00B301C4">
              <w:rPr>
                <w:rFonts w:ascii="Arial" w:eastAsia="Arial" w:hAnsi="Arial" w:cs="Arial"/>
                <w:spacing w:val="12"/>
                <w:sz w:val="22"/>
                <w:szCs w:val="22"/>
              </w:rPr>
              <w:t xml:space="preserve"> </w:t>
            </w:r>
            <w:r w:rsidRPr="00B301C4">
              <w:rPr>
                <w:rFonts w:ascii="Arial" w:eastAsia="Arial" w:hAnsi="Arial" w:cs="Arial"/>
                <w:sz w:val="22"/>
                <w:szCs w:val="22"/>
              </w:rPr>
              <w:t>scheme</w:t>
            </w:r>
            <w:r w:rsidRPr="00B301C4">
              <w:rPr>
                <w:rFonts w:ascii="Arial" w:eastAsia="Arial" w:hAnsi="Arial" w:cs="Arial"/>
                <w:spacing w:val="16"/>
                <w:sz w:val="22"/>
                <w:szCs w:val="22"/>
              </w:rPr>
              <w:t xml:space="preserve"> </w:t>
            </w:r>
            <w:r w:rsidRPr="00B301C4">
              <w:rPr>
                <w:rFonts w:ascii="Arial" w:eastAsia="Arial" w:hAnsi="Arial" w:cs="Arial"/>
                <w:sz w:val="22"/>
                <w:szCs w:val="22"/>
              </w:rPr>
              <w:t xml:space="preserve">on: </w:t>
            </w:r>
            <w:hyperlink r:id="rId35" w:history="1">
              <w:r w:rsidRPr="00B301C4">
                <w:rPr>
                  <w:rFonts w:ascii="Arial" w:eastAsia="Arial" w:hAnsi="Arial" w:cs="Arial"/>
                  <w:color w:val="2F5496"/>
                  <w:sz w:val="22"/>
                  <w:szCs w:val="22"/>
                  <w:u w:val="single"/>
                </w:rPr>
                <w:t>http://yellowcard.mhra.gov.uk</w:t>
              </w:r>
            </w:hyperlink>
            <w:r w:rsidRPr="00B301C4">
              <w:rPr>
                <w:rFonts w:ascii="Arial" w:eastAsia="Arial" w:hAnsi="Arial" w:cs="Arial"/>
                <w:color w:val="2F5496"/>
                <w:sz w:val="22"/>
                <w:szCs w:val="22"/>
                <w:u w:val="single"/>
              </w:rPr>
              <w:t xml:space="preserve"> </w:t>
            </w:r>
            <w:r w:rsidRPr="00B301C4">
              <w:rPr>
                <w:rFonts w:ascii="Arial" w:eastAsia="Arial" w:hAnsi="Arial" w:cs="Arial"/>
                <w:color w:val="2F5496"/>
                <w:sz w:val="22"/>
                <w:szCs w:val="22"/>
              </w:rPr>
              <w:t xml:space="preserve">   </w:t>
            </w:r>
          </w:p>
          <w:p w14:paraId="1B49EE1B" w14:textId="77777777" w:rsidR="009F377C" w:rsidRPr="00B301C4" w:rsidRDefault="009F377C"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sz w:val="22"/>
                <w:szCs w:val="22"/>
              </w:rPr>
            </w:pPr>
            <w:r w:rsidRPr="00B301C4">
              <w:rPr>
                <w:rFonts w:ascii="Arial" w:eastAsia="Calibri" w:hAnsi="Arial" w:cs="Arial"/>
                <w:sz w:val="22"/>
                <w:szCs w:val="22"/>
              </w:rPr>
              <w:t xml:space="preserve">Record all adverse drug reactions (ADRs) in the patient’s </w:t>
            </w:r>
            <w:r w:rsidR="005218FF" w:rsidRPr="00B301C4">
              <w:rPr>
                <w:rFonts w:ascii="Arial" w:eastAsia="Calibri" w:hAnsi="Arial" w:cs="Arial"/>
                <w:sz w:val="22"/>
                <w:szCs w:val="22"/>
              </w:rPr>
              <w:t>PMR.</w:t>
            </w:r>
          </w:p>
          <w:p w14:paraId="7E4054FA" w14:textId="77777777" w:rsidR="009F377C" w:rsidRPr="00B301C4" w:rsidRDefault="009F377C" w:rsidP="007263CD">
            <w:pPr>
              <w:pStyle w:val="ListParagraph"/>
              <w:widowControl w:val="0"/>
              <w:numPr>
                <w:ilvl w:val="0"/>
                <w:numId w:val="6"/>
              </w:numPr>
              <w:spacing w:line="276" w:lineRule="auto"/>
              <w:jc w:val="both"/>
              <w:rPr>
                <w:rFonts w:ascii="Arial" w:eastAsia="Calibri" w:hAnsi="Arial" w:cs="Arial"/>
                <w:color w:val="000000"/>
                <w:sz w:val="22"/>
                <w:szCs w:val="22"/>
              </w:rPr>
            </w:pPr>
            <w:r w:rsidRPr="00B301C4">
              <w:rPr>
                <w:rFonts w:ascii="Arial" w:eastAsia="Calibri" w:hAnsi="Arial" w:cs="Arial"/>
                <w:sz w:val="22"/>
                <w:szCs w:val="22"/>
              </w:rPr>
              <w:t xml:space="preserve">Report any adverse reactions </w:t>
            </w:r>
            <w:r w:rsidR="005218FF" w:rsidRPr="00B301C4">
              <w:rPr>
                <w:rFonts w:ascii="Arial" w:eastAsia="Calibri" w:hAnsi="Arial" w:cs="Arial"/>
                <w:sz w:val="22"/>
                <w:szCs w:val="22"/>
              </w:rPr>
              <w:t xml:space="preserve">in line with the pharmacy’s adverse </w:t>
            </w:r>
            <w:r w:rsidRPr="00B301C4">
              <w:rPr>
                <w:rFonts w:ascii="Arial" w:eastAsia="Calibri" w:hAnsi="Arial" w:cs="Arial"/>
                <w:sz w:val="22"/>
                <w:szCs w:val="22"/>
              </w:rPr>
              <w:t xml:space="preserve">incident </w:t>
            </w:r>
            <w:r w:rsidR="005218FF" w:rsidRPr="00B301C4">
              <w:rPr>
                <w:rFonts w:ascii="Arial" w:eastAsia="Calibri" w:hAnsi="Arial" w:cs="Arial"/>
                <w:sz w:val="22"/>
                <w:szCs w:val="22"/>
              </w:rPr>
              <w:t>reporting standard operating procedure</w:t>
            </w:r>
            <w:r w:rsidRPr="00B301C4">
              <w:rPr>
                <w:rFonts w:ascii="Arial" w:eastAsia="Calibri" w:hAnsi="Arial" w:cs="Arial"/>
                <w:sz w:val="22"/>
                <w:szCs w:val="22"/>
              </w:rPr>
              <w:t>.</w:t>
            </w:r>
          </w:p>
          <w:p w14:paraId="0508EC7E" w14:textId="77777777" w:rsidR="005218FF" w:rsidRPr="00B301C4" w:rsidRDefault="005218FF" w:rsidP="005218FF">
            <w:pPr>
              <w:widowControl w:val="0"/>
              <w:spacing w:line="276" w:lineRule="auto"/>
              <w:jc w:val="both"/>
              <w:rPr>
                <w:rFonts w:ascii="Arial" w:eastAsia="Calibri" w:hAnsi="Arial" w:cs="Arial"/>
                <w:color w:val="000000"/>
                <w:sz w:val="22"/>
                <w:szCs w:val="22"/>
              </w:rPr>
            </w:pPr>
          </w:p>
        </w:tc>
      </w:tr>
      <w:tr w:rsidR="009F377C" w:rsidRPr="00DF7460" w14:paraId="32FE4780" w14:textId="77777777" w:rsidTr="00B301C4">
        <w:tc>
          <w:tcPr>
            <w:tcW w:w="2894" w:type="dxa"/>
            <w:gridSpan w:val="2"/>
            <w:tcBorders>
              <w:top w:val="single" w:sz="4" w:space="0" w:color="auto"/>
            </w:tcBorders>
            <w:shd w:val="clear" w:color="auto" w:fill="D9D9D9" w:themeFill="background1" w:themeFillShade="D9"/>
          </w:tcPr>
          <w:p w14:paraId="4155B3AB" w14:textId="77777777" w:rsidR="009F377C" w:rsidRPr="00B301C4" w:rsidRDefault="009F377C" w:rsidP="009F377C">
            <w:pPr>
              <w:widowControl w:val="0"/>
              <w:spacing w:line="276" w:lineRule="auto"/>
              <w:rPr>
                <w:rFonts w:ascii="Arial" w:hAnsi="Arial" w:cs="Arial"/>
                <w:b/>
                <w:sz w:val="22"/>
                <w:szCs w:val="22"/>
              </w:rPr>
            </w:pPr>
            <w:r w:rsidRPr="00B301C4">
              <w:rPr>
                <w:rFonts w:ascii="Arial" w:hAnsi="Arial" w:cs="Arial"/>
                <w:b/>
                <w:sz w:val="22"/>
                <w:szCs w:val="22"/>
              </w:rPr>
              <w:t>Written information and further advice to be given to patient</w:t>
            </w:r>
          </w:p>
        </w:tc>
        <w:tc>
          <w:tcPr>
            <w:tcW w:w="7186" w:type="dxa"/>
            <w:tcBorders>
              <w:top w:val="single" w:sz="4" w:space="0" w:color="auto"/>
            </w:tcBorders>
          </w:tcPr>
          <w:p w14:paraId="0FDA7546" w14:textId="77777777" w:rsidR="009F377C" w:rsidRPr="00B301C4" w:rsidRDefault="009F377C"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14:paraId="4AD1C337" w14:textId="77777777" w:rsidR="009F377C" w:rsidRPr="00B301C4" w:rsidRDefault="009F377C" w:rsidP="00C679C7">
            <w:pPr>
              <w:numPr>
                <w:ilvl w:val="0"/>
                <w:numId w:val="19"/>
              </w:numPr>
              <w:overflowPunct w:val="0"/>
              <w:autoSpaceDE w:val="0"/>
              <w:autoSpaceDN w:val="0"/>
              <w:adjustRightInd w:val="0"/>
              <w:spacing w:line="276" w:lineRule="auto"/>
              <w:contextualSpacing/>
              <w:jc w:val="both"/>
              <w:textAlignment w:val="baseline"/>
              <w:rPr>
                <w:rFonts w:ascii="Arial" w:eastAsia="Arial" w:hAnsi="Arial" w:cs="Arial"/>
                <w:sz w:val="22"/>
                <w:szCs w:val="22"/>
              </w:rPr>
            </w:pPr>
            <w:r w:rsidRPr="00B301C4">
              <w:rPr>
                <w:rFonts w:ascii="Arial" w:eastAsia="Arial" w:hAnsi="Arial" w:cs="Arial"/>
                <w:sz w:val="22"/>
                <w:szCs w:val="22"/>
              </w:rPr>
              <w:t xml:space="preserve">Ensure that a patient information leaflet (PIL) is provided within the original pack. </w:t>
            </w:r>
          </w:p>
          <w:p w14:paraId="6C3AE514" w14:textId="77777777" w:rsidR="009F377C" w:rsidRPr="00B301C4" w:rsidRDefault="009F377C"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If vomiting occurs within three hours of taking the dose, the individual should return for another dose.</w:t>
            </w:r>
          </w:p>
          <w:p w14:paraId="7B024137" w14:textId="77777777" w:rsidR="00C679C7" w:rsidRDefault="009F377C"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 xml:space="preserve">Explain that menstrual disturbances can occur after the use of emergency hormonal contraception. </w:t>
            </w:r>
          </w:p>
          <w:p w14:paraId="1B5753F9" w14:textId="3A9180AD" w:rsidR="009F377C" w:rsidRPr="00B301C4" w:rsidRDefault="009F377C"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 xml:space="preserve">Repeated episodes of UPSI within one menstrual cycle - the dose may be repeated more than once in the same menstrual cycle should the need occur. </w:t>
            </w:r>
          </w:p>
          <w:p w14:paraId="003D3B59" w14:textId="77777777" w:rsidR="00337DCF" w:rsidRPr="00B301C4" w:rsidRDefault="00337DCF" w:rsidP="00C679C7">
            <w:pPr>
              <w:numPr>
                <w:ilvl w:val="0"/>
                <w:numId w:val="19"/>
              </w:numPr>
              <w:overflowPunct w:val="0"/>
              <w:autoSpaceDE w:val="0"/>
              <w:autoSpaceDN w:val="0"/>
              <w:adjustRightInd w:val="0"/>
              <w:contextualSpacing/>
              <w:jc w:val="both"/>
              <w:textAlignment w:val="baseline"/>
              <w:rPr>
                <w:rFonts w:ascii="Arial" w:eastAsia="Arial" w:hAnsi="Arial" w:cs="Arial"/>
                <w:sz w:val="22"/>
                <w:szCs w:val="22"/>
              </w:rPr>
            </w:pPr>
            <w:r w:rsidRPr="00B301C4">
              <w:rPr>
                <w:rFonts w:ascii="Arial" w:eastAsia="Arial" w:hAnsi="Arial" w:cs="Arial"/>
                <w:sz w:val="22"/>
                <w:szCs w:val="22"/>
              </w:rPr>
              <w:t xml:space="preserve">Individuals using hormonal contraception should restart their regular hormonal contraception immediately.  Avoidance of pregnancy risk (i.e. use of condoms or abstain from intercourse) should be advised until fully effective.  </w:t>
            </w:r>
          </w:p>
          <w:p w14:paraId="481A682C" w14:textId="77777777" w:rsidR="009F377C" w:rsidRPr="00B301C4" w:rsidRDefault="009F377C" w:rsidP="00C679C7">
            <w:pPr>
              <w:numPr>
                <w:ilvl w:val="0"/>
                <w:numId w:val="19"/>
              </w:numPr>
              <w:overflowPunct w:val="0"/>
              <w:autoSpaceDE w:val="0"/>
              <w:autoSpaceDN w:val="0"/>
              <w:adjustRightInd w:val="0"/>
              <w:spacing w:line="276" w:lineRule="auto"/>
              <w:contextualSpacing/>
              <w:jc w:val="both"/>
              <w:textAlignment w:val="baseline"/>
              <w:rPr>
                <w:rFonts w:ascii="Arial" w:eastAsia="Arial" w:hAnsi="Arial" w:cs="Arial"/>
                <w:sz w:val="22"/>
                <w:szCs w:val="22"/>
              </w:rPr>
            </w:pPr>
            <w:r w:rsidRPr="00B301C4">
              <w:rPr>
                <w:rFonts w:ascii="Arial" w:eastAsia="Arial" w:hAnsi="Arial" w:cs="Arial"/>
                <w:sz w:val="22"/>
                <w:szCs w:val="22"/>
              </w:rPr>
              <w:t>Advise a pregnancy test three weeks after treatment especially if the expected period is delayed by more than seven days or abnormal (e.g. shorter or lighter than usual), or if using hormonal contraception which may affect bleeding pattern.</w:t>
            </w:r>
          </w:p>
          <w:p w14:paraId="381B4B95" w14:textId="77777777" w:rsidR="009F377C" w:rsidRPr="00B301C4" w:rsidRDefault="009F377C"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 xml:space="preserve">Promote the use of condoms to protect against sexually transmitted infections (STIs) and advice on the possible need for screening for STIs. </w:t>
            </w:r>
          </w:p>
          <w:p w14:paraId="0A2F7510" w14:textId="77777777" w:rsidR="005218FF" w:rsidRPr="00B301C4" w:rsidRDefault="009F377C" w:rsidP="00C679C7">
            <w:pPr>
              <w:pStyle w:val="Default"/>
              <w:numPr>
                <w:ilvl w:val="0"/>
                <w:numId w:val="19"/>
              </w:numPr>
              <w:spacing w:line="276" w:lineRule="auto"/>
              <w:jc w:val="both"/>
              <w:rPr>
                <w:rFonts w:ascii="Arial" w:hAnsi="Arial" w:cs="Arial"/>
                <w:sz w:val="22"/>
                <w:szCs w:val="22"/>
              </w:rPr>
            </w:pPr>
            <w:r w:rsidRPr="00B301C4">
              <w:rPr>
                <w:rFonts w:ascii="Arial" w:eastAsia="Arial" w:hAnsi="Arial" w:cs="Arial"/>
                <w:sz w:val="22"/>
                <w:szCs w:val="22"/>
              </w:rPr>
              <w:t>There is no evidence of harm if someone becomes pregnant in a cycle when they had used emergency hormonal contraception.</w:t>
            </w:r>
          </w:p>
          <w:p w14:paraId="59AAA9CC" w14:textId="77777777" w:rsidR="00711798" w:rsidRPr="00B301C4" w:rsidRDefault="00BB6A50" w:rsidP="00C679C7">
            <w:pPr>
              <w:widowControl w:val="0"/>
              <w:numPr>
                <w:ilvl w:val="0"/>
                <w:numId w:val="19"/>
              </w:numPr>
              <w:overflowPunct w:val="0"/>
              <w:autoSpaceDE w:val="0"/>
              <w:autoSpaceDN w:val="0"/>
              <w:adjustRightInd w:val="0"/>
              <w:spacing w:line="276" w:lineRule="auto"/>
              <w:ind w:right="89"/>
              <w:jc w:val="both"/>
              <w:textAlignment w:val="baseline"/>
              <w:rPr>
                <w:rFonts w:ascii="Arial" w:eastAsia="Arial" w:hAnsi="Arial" w:cs="Arial"/>
                <w:sz w:val="22"/>
                <w:szCs w:val="22"/>
              </w:rPr>
            </w:pPr>
            <w:r w:rsidRPr="00B301C4">
              <w:rPr>
                <w:rFonts w:ascii="Arial" w:eastAsia="Arial" w:hAnsi="Arial" w:cs="Arial"/>
                <w:sz w:val="22"/>
                <w:szCs w:val="22"/>
              </w:rPr>
              <w:t>Provide advice on ongoing contraceptive methods, incl</w:t>
            </w:r>
            <w:r w:rsidR="00711798" w:rsidRPr="00B301C4">
              <w:rPr>
                <w:rFonts w:ascii="Arial" w:eastAsia="Arial" w:hAnsi="Arial" w:cs="Arial"/>
                <w:sz w:val="22"/>
                <w:szCs w:val="22"/>
              </w:rPr>
              <w:t>uding how these can be accessed:</w:t>
            </w:r>
          </w:p>
          <w:p w14:paraId="21E4F207" w14:textId="77777777" w:rsidR="00711798" w:rsidRPr="00C679C7" w:rsidRDefault="00711798" w:rsidP="00C679C7">
            <w:pPr>
              <w:pStyle w:val="ListParagraph"/>
              <w:numPr>
                <w:ilvl w:val="0"/>
                <w:numId w:val="19"/>
              </w:numPr>
              <w:autoSpaceDE w:val="0"/>
              <w:autoSpaceDN w:val="0"/>
              <w:adjustRightInd w:val="0"/>
              <w:ind w:left="756"/>
              <w:jc w:val="both"/>
              <w:rPr>
                <w:rFonts w:ascii="Arial" w:eastAsia="Arial" w:hAnsi="Arial" w:cs="Arial"/>
                <w:b/>
                <w:sz w:val="22"/>
                <w:szCs w:val="22"/>
              </w:rPr>
            </w:pPr>
            <w:r w:rsidRPr="00B301C4">
              <w:rPr>
                <w:rFonts w:ascii="Arial" w:hAnsi="Arial" w:cs="Arial"/>
                <w:color w:val="000000"/>
                <w:sz w:val="22"/>
                <w:szCs w:val="22"/>
                <w:lang w:eastAsia="en-GB"/>
              </w:rPr>
              <w:lastRenderedPageBreak/>
              <w:t>To increase access to contraception and reduce the incidence of unplanned pregnancy it may be appropriate to offer the</w:t>
            </w:r>
            <w:r w:rsidR="00AB1C4B" w:rsidRPr="00B301C4">
              <w:rPr>
                <w:rFonts w:ascii="Arial" w:hAnsi="Arial" w:cs="Arial"/>
                <w:color w:val="000000"/>
                <w:sz w:val="22"/>
                <w:szCs w:val="22"/>
                <w:lang w:eastAsia="en-GB"/>
              </w:rPr>
              <w:t xml:space="preserve"> patient </w:t>
            </w:r>
            <w:r w:rsidR="00BB6A50" w:rsidRPr="00B301C4">
              <w:rPr>
                <w:rFonts w:ascii="Arial" w:eastAsia="Arial" w:hAnsi="Arial" w:cs="Arial"/>
                <w:sz w:val="22"/>
                <w:szCs w:val="22"/>
              </w:rPr>
              <w:t xml:space="preserve">an initial supply of </w:t>
            </w:r>
            <w:r w:rsidR="00125AD1" w:rsidRPr="00B301C4">
              <w:rPr>
                <w:rFonts w:ascii="Arial" w:eastAsia="Arial" w:hAnsi="Arial" w:cs="Arial"/>
                <w:sz w:val="22"/>
                <w:szCs w:val="22"/>
              </w:rPr>
              <w:t xml:space="preserve">bridging contraception of </w:t>
            </w:r>
            <w:r w:rsidRPr="00B301C4">
              <w:rPr>
                <w:rFonts w:ascii="Arial" w:hAnsi="Arial" w:cs="Arial"/>
                <w:color w:val="000000"/>
                <w:sz w:val="22"/>
                <w:szCs w:val="22"/>
                <w:lang w:eastAsia="en-GB"/>
              </w:rPr>
              <w:t>desogestrel 75</w:t>
            </w:r>
            <w:r w:rsidR="00125AD1" w:rsidRPr="00B301C4">
              <w:rPr>
                <w:rFonts w:ascii="Arial" w:hAnsi="Arial" w:cs="Arial"/>
                <w:color w:val="000000"/>
                <w:sz w:val="22"/>
                <w:szCs w:val="22"/>
                <w:lang w:eastAsia="en-GB"/>
              </w:rPr>
              <w:t xml:space="preserve"> </w:t>
            </w:r>
            <w:r w:rsidR="006F6DFE" w:rsidRPr="00B301C4">
              <w:rPr>
                <w:rFonts w:ascii="Arial" w:hAnsi="Arial" w:cs="Arial"/>
                <w:color w:val="000000"/>
                <w:sz w:val="22"/>
                <w:szCs w:val="22"/>
                <w:lang w:eastAsia="en-GB"/>
              </w:rPr>
              <w:t>microgram</w:t>
            </w:r>
            <w:r w:rsidRPr="00B301C4">
              <w:rPr>
                <w:rFonts w:ascii="Arial" w:hAnsi="Arial" w:cs="Arial"/>
                <w:color w:val="000000"/>
                <w:sz w:val="22"/>
                <w:szCs w:val="22"/>
                <w:lang w:eastAsia="en-GB"/>
              </w:rPr>
              <w:t xml:space="preserve"> (3 x 28 days supply) via the community pharmacy</w:t>
            </w:r>
            <w:r w:rsidR="00125AD1" w:rsidRPr="00B301C4">
              <w:rPr>
                <w:rFonts w:ascii="Arial" w:hAnsi="Arial" w:cs="Arial"/>
                <w:color w:val="000000"/>
                <w:sz w:val="22"/>
                <w:szCs w:val="22"/>
                <w:lang w:eastAsia="en-GB"/>
              </w:rPr>
              <w:t xml:space="preserve"> service.</w:t>
            </w:r>
          </w:p>
          <w:p w14:paraId="2CBEE906" w14:textId="312737D7" w:rsidR="00C679C7" w:rsidRPr="00C679C7" w:rsidRDefault="00C679C7" w:rsidP="00C679C7">
            <w:pPr>
              <w:widowControl w:val="0"/>
              <w:numPr>
                <w:ilvl w:val="0"/>
                <w:numId w:val="19"/>
              </w:numPr>
              <w:overflowPunct w:val="0"/>
              <w:autoSpaceDE w:val="0"/>
              <w:autoSpaceDN w:val="0"/>
              <w:adjustRightInd w:val="0"/>
              <w:ind w:right="89"/>
              <w:textAlignment w:val="baseline"/>
              <w:rPr>
                <w:rFonts w:ascii="Arial" w:eastAsia="Arial" w:hAnsi="Arial" w:cs="Arial"/>
                <w:sz w:val="22"/>
                <w:szCs w:val="22"/>
              </w:rPr>
            </w:pPr>
            <w:r>
              <w:rPr>
                <w:rFonts w:ascii="Arial" w:eastAsia="Calibri" w:hAnsi="Arial" w:cs="Arial"/>
                <w:sz w:val="22"/>
                <w:szCs w:val="22"/>
              </w:rPr>
              <w:t xml:space="preserve">Breast feeding – </w:t>
            </w:r>
            <w:r>
              <w:rPr>
                <w:rFonts w:ascii="Arial" w:hAnsi="Arial" w:cs="Arial"/>
                <w:sz w:val="22"/>
                <w:szCs w:val="22"/>
              </w:rPr>
              <w:t>there is no need to avoid breastfeeding after taking a single dose of LNG-EC.</w:t>
            </w:r>
          </w:p>
        </w:tc>
      </w:tr>
      <w:tr w:rsidR="009F377C" w:rsidRPr="00DF7460" w14:paraId="7095D72A" w14:textId="77777777" w:rsidTr="00B301C4">
        <w:tc>
          <w:tcPr>
            <w:tcW w:w="2894" w:type="dxa"/>
            <w:gridSpan w:val="2"/>
            <w:tcBorders>
              <w:top w:val="single" w:sz="4" w:space="0" w:color="auto"/>
              <w:bottom w:val="single" w:sz="4" w:space="0" w:color="auto"/>
            </w:tcBorders>
            <w:shd w:val="clear" w:color="auto" w:fill="D9D9D9" w:themeFill="background1" w:themeFillShade="D9"/>
          </w:tcPr>
          <w:p w14:paraId="6009B571" w14:textId="302297F8" w:rsidR="009F377C" w:rsidRPr="00B301C4" w:rsidRDefault="0080670F" w:rsidP="00251005">
            <w:pPr>
              <w:widowControl w:val="0"/>
              <w:rPr>
                <w:rFonts w:ascii="Arial" w:hAnsi="Arial" w:cs="Arial"/>
                <w:b/>
                <w:sz w:val="22"/>
                <w:szCs w:val="22"/>
              </w:rPr>
            </w:pPr>
            <w:r>
              <w:rPr>
                <w:rFonts w:ascii="Arial" w:hAnsi="Arial" w:cs="Arial"/>
                <w:b/>
                <w:sz w:val="22"/>
                <w:szCs w:val="22"/>
              </w:rPr>
              <w:lastRenderedPageBreak/>
              <w:t>F</w:t>
            </w:r>
            <w:r w:rsidR="009F377C" w:rsidRPr="00B301C4">
              <w:rPr>
                <w:rFonts w:ascii="Arial" w:hAnsi="Arial" w:cs="Arial"/>
                <w:b/>
                <w:sz w:val="22"/>
                <w:szCs w:val="22"/>
              </w:rPr>
              <w:t>ollow up treatment</w:t>
            </w:r>
          </w:p>
          <w:p w14:paraId="6F8295E0" w14:textId="77777777" w:rsidR="009F377C" w:rsidRPr="00B301C4" w:rsidRDefault="009F377C" w:rsidP="00251005">
            <w:pPr>
              <w:widowControl w:val="0"/>
              <w:rPr>
                <w:rFonts w:ascii="Arial" w:hAnsi="Arial" w:cs="Arial"/>
                <w:b/>
                <w:sz w:val="22"/>
                <w:szCs w:val="22"/>
              </w:rPr>
            </w:pPr>
          </w:p>
          <w:p w14:paraId="7FBCACCE" w14:textId="77777777" w:rsidR="009F377C" w:rsidRPr="00B301C4" w:rsidRDefault="009F377C" w:rsidP="00251005">
            <w:pPr>
              <w:widowControl w:val="0"/>
              <w:rPr>
                <w:rFonts w:ascii="Arial" w:hAnsi="Arial" w:cs="Arial"/>
                <w:b/>
                <w:sz w:val="22"/>
                <w:szCs w:val="22"/>
              </w:rPr>
            </w:pPr>
          </w:p>
        </w:tc>
        <w:tc>
          <w:tcPr>
            <w:tcW w:w="7186" w:type="dxa"/>
            <w:tcBorders>
              <w:top w:val="single" w:sz="4" w:space="0" w:color="auto"/>
              <w:bottom w:val="single" w:sz="4" w:space="0" w:color="auto"/>
            </w:tcBorders>
          </w:tcPr>
          <w:p w14:paraId="043E538D" w14:textId="77777777" w:rsidR="00337DCF" w:rsidRPr="00B301C4" w:rsidRDefault="00337DCF" w:rsidP="00337DCF">
            <w:pPr>
              <w:widowControl w:val="0"/>
              <w:numPr>
                <w:ilvl w:val="0"/>
                <w:numId w:val="10"/>
              </w:numPr>
              <w:overflowPunct w:val="0"/>
              <w:autoSpaceDE w:val="0"/>
              <w:autoSpaceDN w:val="0"/>
              <w:adjustRightInd w:val="0"/>
              <w:jc w:val="both"/>
              <w:textAlignment w:val="baseline"/>
              <w:rPr>
                <w:rFonts w:ascii="Arial" w:eastAsia="Arial" w:hAnsi="Arial" w:cs="Arial"/>
                <w:sz w:val="22"/>
                <w:szCs w:val="22"/>
              </w:rPr>
            </w:pPr>
            <w:r w:rsidRPr="00B301C4">
              <w:rPr>
                <w:rFonts w:ascii="Arial" w:eastAsia="Arial" w:hAnsi="Arial" w:cs="Arial"/>
                <w:sz w:val="22"/>
                <w:szCs w:val="22"/>
              </w:rPr>
              <w:t>The individual should be advised to seek medical advice in the event of an adverse reaction.</w:t>
            </w:r>
          </w:p>
          <w:p w14:paraId="6617ED4F" w14:textId="77777777" w:rsidR="00337DCF" w:rsidRPr="00B301C4" w:rsidRDefault="00337DCF" w:rsidP="00337DCF">
            <w:pPr>
              <w:widowControl w:val="0"/>
              <w:numPr>
                <w:ilvl w:val="0"/>
                <w:numId w:val="10"/>
              </w:numPr>
              <w:overflowPunct w:val="0"/>
              <w:autoSpaceDE w:val="0"/>
              <w:autoSpaceDN w:val="0"/>
              <w:adjustRightInd w:val="0"/>
              <w:jc w:val="both"/>
              <w:textAlignment w:val="baseline"/>
              <w:rPr>
                <w:rFonts w:ascii="Arial" w:eastAsia="Arial" w:hAnsi="Arial" w:cs="Arial"/>
                <w:sz w:val="22"/>
                <w:szCs w:val="22"/>
              </w:rPr>
            </w:pPr>
            <w:r w:rsidRPr="00B301C4">
              <w:rPr>
                <w:rFonts w:ascii="Arial" w:eastAsia="Arial" w:hAnsi="Arial" w:cs="Arial"/>
                <w:sz w:val="22"/>
                <w:szCs w:val="22"/>
              </w:rPr>
              <w:t>The individual should attend an appropriate health care professional if their period is delayed, absent or abnormal or if they are otherwise concerned.</w:t>
            </w:r>
          </w:p>
          <w:p w14:paraId="3EF7EC88" w14:textId="77777777" w:rsidR="00337DCF" w:rsidRPr="00B301C4" w:rsidRDefault="00337DCF" w:rsidP="00337DCF">
            <w:pPr>
              <w:widowControl w:val="0"/>
              <w:numPr>
                <w:ilvl w:val="0"/>
                <w:numId w:val="10"/>
              </w:numPr>
              <w:overflowPunct w:val="0"/>
              <w:autoSpaceDE w:val="0"/>
              <w:autoSpaceDN w:val="0"/>
              <w:adjustRightInd w:val="0"/>
              <w:jc w:val="both"/>
              <w:textAlignment w:val="baseline"/>
              <w:rPr>
                <w:rFonts w:ascii="Arial" w:eastAsia="Arial" w:hAnsi="Arial" w:cs="Arial"/>
                <w:sz w:val="22"/>
                <w:szCs w:val="22"/>
              </w:rPr>
            </w:pPr>
            <w:r w:rsidRPr="00B301C4">
              <w:rPr>
                <w:rFonts w:ascii="Arial" w:eastAsia="Arial" w:hAnsi="Arial" w:cs="Arial"/>
                <w:sz w:val="22"/>
                <w:szCs w:val="22"/>
              </w:rPr>
              <w:t>Pregnancy test as required (see advice to individual above).</w:t>
            </w:r>
          </w:p>
          <w:p w14:paraId="4839E869" w14:textId="77777777" w:rsidR="009F377C" w:rsidRPr="00B301C4" w:rsidRDefault="00337DCF" w:rsidP="00337DCF">
            <w:pPr>
              <w:pStyle w:val="ListParagraph"/>
              <w:numPr>
                <w:ilvl w:val="0"/>
                <w:numId w:val="10"/>
              </w:numPr>
              <w:tabs>
                <w:tab w:val="left" w:pos="4786"/>
              </w:tabs>
              <w:spacing w:line="276" w:lineRule="auto"/>
              <w:jc w:val="both"/>
              <w:rPr>
                <w:rFonts w:ascii="Arial" w:hAnsi="Arial" w:cs="Arial"/>
                <w:bCs/>
                <w:sz w:val="22"/>
                <w:szCs w:val="22"/>
              </w:rPr>
            </w:pPr>
            <w:r w:rsidRPr="00B301C4">
              <w:rPr>
                <w:rFonts w:ascii="Arial" w:eastAsia="Arial" w:hAnsi="Arial" w:cs="Arial"/>
                <w:sz w:val="22"/>
                <w:szCs w:val="22"/>
              </w:rPr>
              <w:t>Individuals advised how to access on-going contraception and STI screening as required.</w:t>
            </w:r>
          </w:p>
        </w:tc>
      </w:tr>
      <w:tr w:rsidR="009F377C" w:rsidRPr="00DF7460" w14:paraId="385F3FC2" w14:textId="77777777" w:rsidTr="00251005">
        <w:trPr>
          <w:trHeight w:val="451"/>
        </w:trPr>
        <w:tc>
          <w:tcPr>
            <w:tcW w:w="10080" w:type="dxa"/>
            <w:gridSpan w:val="3"/>
            <w:shd w:val="clear" w:color="auto" w:fill="FFFFFF" w:themeFill="background1"/>
          </w:tcPr>
          <w:p w14:paraId="3F6C49FD" w14:textId="77777777" w:rsidR="009F377C" w:rsidRPr="00B301C4" w:rsidRDefault="009F377C" w:rsidP="00251005">
            <w:pPr>
              <w:widowControl w:val="0"/>
              <w:rPr>
                <w:rFonts w:ascii="Arial" w:hAnsi="Arial" w:cs="Arial"/>
                <w:sz w:val="22"/>
                <w:szCs w:val="22"/>
              </w:rPr>
            </w:pPr>
          </w:p>
        </w:tc>
      </w:tr>
      <w:tr w:rsidR="009F377C" w:rsidRPr="00DF7460" w14:paraId="4798C8BE" w14:textId="77777777" w:rsidTr="00CD714E">
        <w:trPr>
          <w:trHeight w:val="454"/>
        </w:trPr>
        <w:tc>
          <w:tcPr>
            <w:tcW w:w="10080" w:type="dxa"/>
            <w:gridSpan w:val="3"/>
            <w:shd w:val="clear" w:color="auto" w:fill="FFFFFF" w:themeFill="background1"/>
          </w:tcPr>
          <w:p w14:paraId="391DCEF1" w14:textId="201C0AFC" w:rsidR="009F377C" w:rsidRPr="00CD714E" w:rsidRDefault="00CD714E" w:rsidP="00CD714E">
            <w:pPr>
              <w:keepNext/>
              <w:widowControl w:val="0"/>
              <w:ind w:left="360"/>
              <w:rPr>
                <w:rFonts w:ascii="Arial" w:hAnsi="Arial" w:cs="Arial"/>
                <w:b/>
                <w:sz w:val="22"/>
                <w:szCs w:val="22"/>
              </w:rPr>
            </w:pPr>
            <w:r>
              <w:rPr>
                <w:rFonts w:ascii="Arial" w:hAnsi="Arial" w:cs="Arial"/>
                <w:b/>
                <w:sz w:val="22"/>
                <w:szCs w:val="22"/>
              </w:rPr>
              <w:t xml:space="preserve">4. </w:t>
            </w:r>
            <w:r w:rsidR="009F377C" w:rsidRPr="00CD714E">
              <w:rPr>
                <w:rFonts w:ascii="Arial" w:hAnsi="Arial" w:cs="Arial"/>
                <w:b/>
                <w:sz w:val="22"/>
                <w:szCs w:val="22"/>
              </w:rPr>
              <w:t>Referral Arrangements and Audit Trail</w:t>
            </w:r>
          </w:p>
        </w:tc>
      </w:tr>
      <w:tr w:rsidR="009F377C" w:rsidRPr="00DF7460" w14:paraId="498FF1FB" w14:textId="77777777" w:rsidTr="00B301C4">
        <w:tc>
          <w:tcPr>
            <w:tcW w:w="2776" w:type="dxa"/>
            <w:shd w:val="clear" w:color="auto" w:fill="FFFFFF" w:themeFill="background1"/>
          </w:tcPr>
          <w:p w14:paraId="4B5A0F05" w14:textId="77777777" w:rsidR="009F377C" w:rsidRPr="00B301C4" w:rsidRDefault="009F377C" w:rsidP="00251005">
            <w:pPr>
              <w:pStyle w:val="Heading2"/>
              <w:keepNext w:val="0"/>
              <w:widowControl w:val="0"/>
              <w:rPr>
                <w:rFonts w:ascii="Arial" w:hAnsi="Arial" w:cs="Arial"/>
                <w:sz w:val="22"/>
                <w:szCs w:val="22"/>
              </w:rPr>
            </w:pPr>
          </w:p>
        </w:tc>
        <w:tc>
          <w:tcPr>
            <w:tcW w:w="7304" w:type="dxa"/>
            <w:gridSpan w:val="2"/>
            <w:shd w:val="clear" w:color="auto" w:fill="FFFFFF" w:themeFill="background1"/>
          </w:tcPr>
          <w:p w14:paraId="58FEFF2B" w14:textId="77777777" w:rsidR="009F377C" w:rsidRPr="00B301C4" w:rsidRDefault="009F377C" w:rsidP="005F28D7">
            <w:pPr>
              <w:keepNext/>
              <w:widowControl w:val="0"/>
              <w:rPr>
                <w:rFonts w:ascii="Arial" w:hAnsi="Arial" w:cs="Arial"/>
                <w:sz w:val="22"/>
                <w:szCs w:val="22"/>
              </w:rPr>
            </w:pPr>
          </w:p>
        </w:tc>
      </w:tr>
      <w:tr w:rsidR="009F377C" w:rsidRPr="00DF7460" w14:paraId="750C7691" w14:textId="77777777" w:rsidTr="00B301C4">
        <w:tc>
          <w:tcPr>
            <w:tcW w:w="2776" w:type="dxa"/>
            <w:tcBorders>
              <w:top w:val="single" w:sz="4" w:space="0" w:color="auto"/>
              <w:bottom w:val="single" w:sz="4" w:space="0" w:color="auto"/>
            </w:tcBorders>
            <w:shd w:val="clear" w:color="auto" w:fill="D9D9D9" w:themeFill="background1" w:themeFillShade="D9"/>
          </w:tcPr>
          <w:p w14:paraId="32431076" w14:textId="77777777" w:rsidR="009F377C" w:rsidRPr="00B301C4" w:rsidRDefault="009F377C" w:rsidP="00C628BD">
            <w:pPr>
              <w:spacing w:before="120"/>
              <w:jc w:val="both"/>
              <w:rPr>
                <w:rFonts w:ascii="Arial" w:hAnsi="Arial" w:cs="Arial"/>
                <w:b/>
                <w:sz w:val="22"/>
                <w:szCs w:val="22"/>
              </w:rPr>
            </w:pPr>
            <w:r w:rsidRPr="00B301C4">
              <w:rPr>
                <w:rFonts w:ascii="Arial" w:hAnsi="Arial" w:cs="Arial"/>
                <w:b/>
                <w:sz w:val="22"/>
                <w:szCs w:val="22"/>
              </w:rPr>
              <w:t>Records</w:t>
            </w:r>
            <w:r w:rsidR="00D03B71" w:rsidRPr="00B301C4">
              <w:rPr>
                <w:rFonts w:ascii="Arial" w:hAnsi="Arial" w:cs="Arial"/>
                <w:b/>
                <w:sz w:val="22"/>
                <w:szCs w:val="22"/>
              </w:rPr>
              <w:t xml:space="preserve"> / Audit</w:t>
            </w:r>
          </w:p>
        </w:tc>
        <w:tc>
          <w:tcPr>
            <w:tcW w:w="7304" w:type="dxa"/>
            <w:gridSpan w:val="2"/>
            <w:tcBorders>
              <w:top w:val="single" w:sz="4" w:space="0" w:color="auto"/>
              <w:bottom w:val="single" w:sz="4" w:space="0" w:color="auto"/>
            </w:tcBorders>
          </w:tcPr>
          <w:p w14:paraId="51DB5662" w14:textId="77777777" w:rsidR="00D03B71" w:rsidRPr="00B301C4" w:rsidRDefault="00D03B71" w:rsidP="00C628BD">
            <w:pPr>
              <w:spacing w:line="276" w:lineRule="auto"/>
              <w:jc w:val="both"/>
              <w:rPr>
                <w:rFonts w:ascii="Arial" w:hAnsi="Arial" w:cs="Arial"/>
                <w:sz w:val="22"/>
                <w:szCs w:val="22"/>
              </w:rPr>
            </w:pPr>
            <w:r w:rsidRPr="00B301C4">
              <w:rPr>
                <w:rFonts w:ascii="Arial" w:hAnsi="Arial" w:cs="Arial"/>
                <w:sz w:val="22"/>
                <w:szCs w:val="22"/>
              </w:rPr>
              <w:t xml:space="preserve">Record: </w:t>
            </w:r>
          </w:p>
          <w:p w14:paraId="668DCD6F"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The consent of the individual and</w:t>
            </w:r>
          </w:p>
          <w:p w14:paraId="690F0160" w14:textId="77777777" w:rsidR="00D03B71" w:rsidRPr="00B301C4" w:rsidRDefault="00D03B71" w:rsidP="007263CD">
            <w:pPr>
              <w:numPr>
                <w:ilvl w:val="0"/>
                <w:numId w:val="11"/>
              </w:numPr>
              <w:overflowPunct w:val="0"/>
              <w:autoSpaceDE w:val="0"/>
              <w:autoSpaceDN w:val="0"/>
              <w:adjustRightInd w:val="0"/>
              <w:spacing w:line="276" w:lineRule="auto"/>
              <w:jc w:val="both"/>
              <w:textAlignment w:val="baseline"/>
              <w:rPr>
                <w:rFonts w:ascii="Arial" w:hAnsi="Arial" w:cs="Arial"/>
                <w:sz w:val="22"/>
                <w:szCs w:val="22"/>
              </w:rPr>
            </w:pPr>
            <w:r w:rsidRPr="00B301C4">
              <w:rPr>
                <w:rFonts w:ascii="Arial" w:hAnsi="Arial" w:cs="Arial"/>
                <w:sz w:val="22"/>
                <w:szCs w:val="22"/>
              </w:rPr>
              <w:t>If individual is less than 13 years of age record action taken</w:t>
            </w:r>
          </w:p>
          <w:p w14:paraId="7FB4A8D9" w14:textId="400EA594" w:rsidR="00D03B71" w:rsidRPr="00B301C4" w:rsidRDefault="00D03B71" w:rsidP="007263CD">
            <w:pPr>
              <w:numPr>
                <w:ilvl w:val="0"/>
                <w:numId w:val="11"/>
              </w:numPr>
              <w:overflowPunct w:val="0"/>
              <w:autoSpaceDE w:val="0"/>
              <w:autoSpaceDN w:val="0"/>
              <w:adjustRightInd w:val="0"/>
              <w:spacing w:line="276" w:lineRule="auto"/>
              <w:jc w:val="both"/>
              <w:textAlignment w:val="baseline"/>
              <w:rPr>
                <w:rFonts w:ascii="Arial" w:hAnsi="Arial" w:cs="Arial"/>
                <w:sz w:val="22"/>
                <w:szCs w:val="22"/>
              </w:rPr>
            </w:pPr>
            <w:r w:rsidRPr="00B301C4">
              <w:rPr>
                <w:rFonts w:ascii="Arial" w:hAnsi="Arial" w:cs="Arial"/>
                <w:sz w:val="22"/>
                <w:szCs w:val="22"/>
              </w:rPr>
              <w:t xml:space="preserve">If individual is less than 16 years of age document capacity using Fraser </w:t>
            </w:r>
            <w:r w:rsidR="00123996" w:rsidRPr="00B301C4">
              <w:rPr>
                <w:rFonts w:ascii="Arial" w:hAnsi="Arial" w:cs="Arial"/>
                <w:sz w:val="22"/>
                <w:szCs w:val="22"/>
              </w:rPr>
              <w:t xml:space="preserve">competence </w:t>
            </w:r>
            <w:r w:rsidRPr="00B301C4">
              <w:rPr>
                <w:rFonts w:ascii="Arial" w:hAnsi="Arial" w:cs="Arial"/>
                <w:sz w:val="22"/>
                <w:szCs w:val="22"/>
              </w:rPr>
              <w:t xml:space="preserve">guidelines.  If not competent record action taken.  </w:t>
            </w:r>
          </w:p>
          <w:p w14:paraId="50BE7907" w14:textId="77777777" w:rsidR="00D03B71" w:rsidRPr="00B301C4" w:rsidRDefault="00D03B71" w:rsidP="007263CD">
            <w:pPr>
              <w:numPr>
                <w:ilvl w:val="0"/>
                <w:numId w:val="11"/>
              </w:numPr>
              <w:overflowPunct w:val="0"/>
              <w:autoSpaceDE w:val="0"/>
              <w:autoSpaceDN w:val="0"/>
              <w:adjustRightInd w:val="0"/>
              <w:spacing w:line="276" w:lineRule="auto"/>
              <w:jc w:val="both"/>
              <w:textAlignment w:val="baseline"/>
              <w:rPr>
                <w:rFonts w:ascii="Arial" w:hAnsi="Arial" w:cs="Arial"/>
                <w:sz w:val="22"/>
                <w:szCs w:val="22"/>
              </w:rPr>
            </w:pPr>
            <w:r w:rsidRPr="00B301C4">
              <w:rPr>
                <w:rFonts w:ascii="Arial" w:hAnsi="Arial" w:cs="Arial"/>
                <w:sz w:val="22"/>
                <w:szCs w:val="22"/>
              </w:rPr>
              <w:t>If individual over 16 years of age and not competent, record action taken</w:t>
            </w:r>
          </w:p>
          <w:p w14:paraId="3635E679"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 xml:space="preserve">Name of individual, address, date of birth </w:t>
            </w:r>
          </w:p>
          <w:p w14:paraId="4CD77D22"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strike/>
                <w:color w:val="000000"/>
                <w:sz w:val="22"/>
                <w:szCs w:val="22"/>
              </w:rPr>
            </w:pPr>
            <w:r w:rsidRPr="00B301C4">
              <w:rPr>
                <w:rFonts w:ascii="Arial" w:eastAsia="Calibri" w:hAnsi="Arial" w:cs="Arial"/>
                <w:color w:val="000000"/>
                <w:sz w:val="22"/>
                <w:szCs w:val="22"/>
              </w:rPr>
              <w:t>GP contact details where appropriate</w:t>
            </w:r>
          </w:p>
          <w:p w14:paraId="01E85EA4"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Relevant past and present medical history, including medication history. Examination finding where relevant e.g. weight</w:t>
            </w:r>
          </w:p>
          <w:p w14:paraId="4A837286"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Any known medication allergies</w:t>
            </w:r>
          </w:p>
          <w:p w14:paraId="2FCD5A52"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Name of the pharmacist operating under the PGD</w:t>
            </w:r>
          </w:p>
          <w:p w14:paraId="740ECBE2"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 xml:space="preserve">Name of medication supplied </w:t>
            </w:r>
          </w:p>
          <w:p w14:paraId="76B0A3F8"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Date of supply</w:t>
            </w:r>
          </w:p>
          <w:p w14:paraId="718F5F7F"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strike/>
                <w:color w:val="000000"/>
                <w:sz w:val="22"/>
                <w:szCs w:val="22"/>
              </w:rPr>
            </w:pPr>
            <w:r w:rsidRPr="00B301C4">
              <w:rPr>
                <w:rFonts w:ascii="Arial" w:eastAsia="Calibri" w:hAnsi="Arial" w:cs="Arial"/>
                <w:color w:val="000000"/>
                <w:sz w:val="22"/>
                <w:szCs w:val="22"/>
              </w:rPr>
              <w:t>Dose supplied</w:t>
            </w:r>
          </w:p>
          <w:p w14:paraId="244F7576"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Quantity supplied</w:t>
            </w:r>
          </w:p>
          <w:p w14:paraId="175A001E"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Advice given, including advice given if excluded or declines treatment</w:t>
            </w:r>
          </w:p>
          <w:p w14:paraId="72C346FA"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Details of any adverse drug reactions and actions taken</w:t>
            </w:r>
          </w:p>
          <w:p w14:paraId="4886DAFB"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 xml:space="preserve">Advice given about the medication including side effects, benefits, and when and what to do if any concerns </w:t>
            </w:r>
          </w:p>
          <w:p w14:paraId="788BBA41"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Any referral arrangements made</w:t>
            </w:r>
          </w:p>
          <w:p w14:paraId="23753F1C"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Any supply outside the terms of the product marketing authorisation</w:t>
            </w:r>
          </w:p>
          <w:p w14:paraId="6402D36F" w14:textId="77777777" w:rsidR="00D03B71" w:rsidRPr="00B301C4" w:rsidRDefault="00D03B71" w:rsidP="007263CD">
            <w:pPr>
              <w:widowControl w:val="0"/>
              <w:numPr>
                <w:ilvl w:val="0"/>
                <w:numId w:val="6"/>
              </w:numPr>
              <w:overflowPunct w:val="0"/>
              <w:autoSpaceDE w:val="0"/>
              <w:autoSpaceDN w:val="0"/>
              <w:adjustRightInd w:val="0"/>
              <w:spacing w:line="276" w:lineRule="auto"/>
              <w:jc w:val="both"/>
              <w:textAlignment w:val="baseline"/>
              <w:rPr>
                <w:rFonts w:ascii="Arial" w:eastAsia="Calibri" w:hAnsi="Arial" w:cs="Arial"/>
                <w:color w:val="000000"/>
                <w:sz w:val="22"/>
                <w:szCs w:val="22"/>
              </w:rPr>
            </w:pPr>
            <w:r w:rsidRPr="00B301C4">
              <w:rPr>
                <w:rFonts w:ascii="Arial" w:eastAsia="Calibri" w:hAnsi="Arial" w:cs="Arial"/>
                <w:color w:val="000000"/>
                <w:sz w:val="22"/>
                <w:szCs w:val="22"/>
              </w:rPr>
              <w:t>Recorded that administered/supplied via Patient Group Direction (PGD)</w:t>
            </w:r>
          </w:p>
          <w:p w14:paraId="5B76475A" w14:textId="77777777" w:rsidR="00D03B71" w:rsidRPr="00B301C4" w:rsidRDefault="00D03B71" w:rsidP="00C628BD">
            <w:pPr>
              <w:spacing w:line="276" w:lineRule="auto"/>
              <w:jc w:val="both"/>
              <w:rPr>
                <w:rFonts w:ascii="Arial" w:hAnsi="Arial" w:cs="Arial"/>
                <w:sz w:val="22"/>
                <w:szCs w:val="22"/>
              </w:rPr>
            </w:pPr>
            <w:r w:rsidRPr="00B301C4">
              <w:rPr>
                <w:rFonts w:ascii="Arial" w:hAnsi="Arial" w:cs="Arial"/>
                <w:sz w:val="22"/>
                <w:szCs w:val="22"/>
              </w:rPr>
              <w:t xml:space="preserve">Records should be signed and dated (or a password controlled e-records) and securely kept for a defined period in line with local policy. </w:t>
            </w:r>
          </w:p>
          <w:p w14:paraId="639C3577" w14:textId="77777777" w:rsidR="00D03B71" w:rsidRPr="00B301C4" w:rsidRDefault="00D03B71" w:rsidP="00C628BD">
            <w:pPr>
              <w:spacing w:line="276" w:lineRule="auto"/>
              <w:jc w:val="both"/>
              <w:rPr>
                <w:rFonts w:ascii="Arial" w:hAnsi="Arial" w:cs="Arial"/>
                <w:sz w:val="22"/>
                <w:szCs w:val="22"/>
              </w:rPr>
            </w:pPr>
          </w:p>
          <w:p w14:paraId="178E0D5C" w14:textId="15988506" w:rsidR="00D03B71" w:rsidRPr="00B301C4" w:rsidRDefault="00D03B71" w:rsidP="00C628BD">
            <w:pPr>
              <w:overflowPunct w:val="0"/>
              <w:autoSpaceDE w:val="0"/>
              <w:autoSpaceDN w:val="0"/>
              <w:adjustRightInd w:val="0"/>
              <w:spacing w:line="276" w:lineRule="auto"/>
              <w:jc w:val="both"/>
              <w:textAlignment w:val="baseline"/>
              <w:rPr>
                <w:rFonts w:ascii="Arial" w:hAnsi="Arial" w:cs="Arial"/>
                <w:sz w:val="22"/>
                <w:szCs w:val="22"/>
              </w:rPr>
            </w:pPr>
            <w:r w:rsidRPr="00B301C4">
              <w:rPr>
                <w:rFonts w:ascii="Arial" w:hAnsi="Arial" w:cs="Arial"/>
                <w:sz w:val="22"/>
                <w:szCs w:val="22"/>
              </w:rPr>
              <w:t>All records should be clear, legible and contemporaneous.</w:t>
            </w:r>
          </w:p>
          <w:p w14:paraId="3FA34149" w14:textId="77777777" w:rsidR="00337DCF" w:rsidRPr="00B301C4" w:rsidRDefault="00D03B71" w:rsidP="00337DCF">
            <w:pPr>
              <w:spacing w:before="120" w:after="240" w:line="276" w:lineRule="auto"/>
              <w:jc w:val="both"/>
              <w:rPr>
                <w:rFonts w:ascii="Arial" w:hAnsi="Arial" w:cs="Arial"/>
                <w:sz w:val="22"/>
                <w:szCs w:val="22"/>
              </w:rPr>
            </w:pPr>
            <w:r w:rsidRPr="00B301C4">
              <w:rPr>
                <w:rFonts w:ascii="Arial" w:hAnsi="Arial" w:cs="Arial"/>
                <w:sz w:val="22"/>
                <w:szCs w:val="22"/>
              </w:rPr>
              <w:t>A record of all individuals receiving treatment under this PGD should also be kept for audit purposes in accordance with local policy.</w:t>
            </w:r>
          </w:p>
        </w:tc>
      </w:tr>
    </w:tbl>
    <w:p w14:paraId="7A2D8BD6" w14:textId="77777777" w:rsidR="007552BD" w:rsidRDefault="007552BD">
      <w:pPr>
        <w:rPr>
          <w:rFonts w:ascii="Arial" w:hAnsi="Arial" w:cs="Arial"/>
        </w:rPr>
      </w:pPr>
    </w:p>
    <w:tbl>
      <w:tblPr>
        <w:tblW w:w="10080" w:type="dxa"/>
        <w:tblInd w:w="-72" w:type="dxa"/>
        <w:tblLook w:val="0000" w:firstRow="0" w:lastRow="0" w:firstColumn="0" w:lastColumn="0" w:noHBand="0" w:noVBand="0"/>
      </w:tblPr>
      <w:tblGrid>
        <w:gridCol w:w="10080"/>
      </w:tblGrid>
      <w:tr w:rsidR="008D5BFE" w:rsidRPr="005F28D7" w14:paraId="6E859980" w14:textId="77777777" w:rsidTr="00CD714E">
        <w:trPr>
          <w:trHeight w:val="454"/>
        </w:trPr>
        <w:tc>
          <w:tcPr>
            <w:tcW w:w="10080" w:type="dxa"/>
            <w:shd w:val="clear" w:color="auto" w:fill="FFFFFF" w:themeFill="background1"/>
          </w:tcPr>
          <w:p w14:paraId="405A97FD" w14:textId="77777777" w:rsidR="008D5BFE" w:rsidRPr="00D03B71" w:rsidRDefault="00C628BD" w:rsidP="00B301C4">
            <w:pPr>
              <w:pStyle w:val="ListParagraph"/>
              <w:keepNext/>
              <w:widowControl w:val="0"/>
              <w:rPr>
                <w:rFonts w:ascii="Arial" w:hAnsi="Arial" w:cs="Arial"/>
                <w:b/>
                <w:sz w:val="28"/>
                <w:szCs w:val="28"/>
              </w:rPr>
            </w:pPr>
            <w:r w:rsidRPr="00CD714E">
              <w:rPr>
                <w:rFonts w:ascii="Arial" w:hAnsi="Arial" w:cs="Arial"/>
                <w:b/>
                <w:szCs w:val="28"/>
              </w:rPr>
              <w:t>Key r</w:t>
            </w:r>
            <w:r w:rsidR="008D5BFE" w:rsidRPr="00CD714E">
              <w:rPr>
                <w:rFonts w:ascii="Arial" w:hAnsi="Arial" w:cs="Arial"/>
                <w:b/>
                <w:szCs w:val="28"/>
              </w:rPr>
              <w:t>eferences</w:t>
            </w:r>
          </w:p>
        </w:tc>
      </w:tr>
    </w:tbl>
    <w:p w14:paraId="165EC67A" w14:textId="77777777" w:rsidR="00DC6FAC" w:rsidRDefault="00DC6FAC">
      <w:pPr>
        <w:rPr>
          <w:rFonts w:ascii="Arial" w:hAnsi="Arial" w:cs="Arial"/>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2"/>
      </w:tblGrid>
      <w:tr w:rsidR="00CD714E" w:rsidRPr="00C628BD" w14:paraId="4FC4EF25" w14:textId="77777777" w:rsidTr="00CD714E">
        <w:tc>
          <w:tcPr>
            <w:tcW w:w="10132" w:type="dxa"/>
          </w:tcPr>
          <w:p w14:paraId="7BA94238" w14:textId="77777777" w:rsidR="00CD714E" w:rsidRPr="00CD714E" w:rsidRDefault="00CD714E" w:rsidP="007263CD">
            <w:pPr>
              <w:numPr>
                <w:ilvl w:val="0"/>
                <w:numId w:val="6"/>
              </w:numPr>
              <w:spacing w:line="276" w:lineRule="auto"/>
              <w:rPr>
                <w:rFonts w:ascii="Arial" w:hAnsi="Arial" w:cs="Arial"/>
                <w:sz w:val="22"/>
                <w:lang w:val="en-US"/>
              </w:rPr>
            </w:pPr>
            <w:r w:rsidRPr="00CD714E">
              <w:rPr>
                <w:rFonts w:ascii="Arial" w:hAnsi="Arial" w:cs="Arial"/>
                <w:sz w:val="22"/>
                <w:lang w:val="en-US"/>
              </w:rPr>
              <w:t xml:space="preserve">Specialist Pharmacy Service Levonorgestrel 1500 microgram tablets for emergency contraception PGD template </w:t>
            </w:r>
          </w:p>
          <w:p w14:paraId="2FD69002" w14:textId="7260CA99" w:rsidR="00CD714E" w:rsidRPr="00CD714E" w:rsidRDefault="002379B7" w:rsidP="0080670F">
            <w:pPr>
              <w:spacing w:line="276" w:lineRule="auto"/>
              <w:ind w:left="360"/>
              <w:rPr>
                <w:rFonts w:ascii="Arial" w:hAnsi="Arial" w:cs="Arial"/>
                <w:sz w:val="22"/>
                <w:lang w:val="en-US"/>
              </w:rPr>
            </w:pPr>
            <w:hyperlink r:id="rId36" w:history="1">
              <w:r w:rsidR="00CD714E" w:rsidRPr="00CD714E">
                <w:rPr>
                  <w:rStyle w:val="Hyperlink"/>
                  <w:rFonts w:ascii="Arial" w:hAnsi="Arial" w:cs="Arial"/>
                  <w:sz w:val="22"/>
                  <w:lang w:val="en-US"/>
                </w:rPr>
                <w:t>https://www.sps.nhs.uk/articles/levonorgestrel-1500-microgram-tablets-for-emergency-contraception/</w:t>
              </w:r>
            </w:hyperlink>
          </w:p>
          <w:p w14:paraId="794B570B" w14:textId="248C776D" w:rsidR="00CD714E" w:rsidRPr="00CD714E" w:rsidRDefault="00CD714E" w:rsidP="0080670F">
            <w:pPr>
              <w:pStyle w:val="ListParagraph"/>
              <w:numPr>
                <w:ilvl w:val="0"/>
                <w:numId w:val="6"/>
              </w:numPr>
              <w:rPr>
                <w:rFonts w:ascii="Arial" w:hAnsi="Arial" w:cs="Arial"/>
                <w:sz w:val="22"/>
                <w:lang w:val="en-US"/>
              </w:rPr>
            </w:pPr>
            <w:r w:rsidRPr="00CD714E">
              <w:rPr>
                <w:rFonts w:ascii="Arial" w:hAnsi="Arial" w:cs="Arial"/>
                <w:sz w:val="22"/>
                <w:lang w:val="en-US"/>
              </w:rPr>
              <w:t>HSCNI Service Spec and Guidance Emergency Hormonal Contraception</w:t>
            </w:r>
          </w:p>
          <w:p w14:paraId="216740DE" w14:textId="5CAA1E86" w:rsidR="00CD714E" w:rsidRPr="00CD714E" w:rsidRDefault="00CD714E" w:rsidP="00B301C4">
            <w:pPr>
              <w:spacing w:line="276" w:lineRule="auto"/>
              <w:ind w:left="360"/>
              <w:rPr>
                <w:rFonts w:ascii="Arial" w:hAnsi="Arial" w:cs="Arial"/>
                <w:sz w:val="22"/>
                <w:lang w:val="en-US"/>
              </w:rPr>
            </w:pPr>
            <w:r w:rsidRPr="00CD714E">
              <w:rPr>
                <w:rFonts w:ascii="Arial" w:hAnsi="Arial" w:cs="Arial"/>
                <w:sz w:val="22"/>
                <w:lang w:val="en-US"/>
              </w:rPr>
              <w:t>https://bso.hscni.net/directorates/operations/family-practitioner-services/pharmacy/contractor-information/contractor-communications/hscb-services-and-guidance/pharmacy-first-service/pharmacy-first-emergency-hormonal-contraception/</w:t>
            </w:r>
          </w:p>
          <w:p w14:paraId="6498332F" w14:textId="77777777" w:rsidR="00CD714E" w:rsidRPr="00CD714E" w:rsidRDefault="00CD714E" w:rsidP="00413042">
            <w:pPr>
              <w:spacing w:line="276" w:lineRule="auto"/>
              <w:rPr>
                <w:rFonts w:ascii="Arial" w:hAnsi="Arial" w:cs="Arial"/>
                <w:sz w:val="22"/>
                <w:lang w:val="en-US"/>
              </w:rPr>
            </w:pPr>
          </w:p>
          <w:p w14:paraId="755EC553" w14:textId="52CB841D" w:rsidR="00CD714E" w:rsidRPr="00CD714E" w:rsidRDefault="00CD714E" w:rsidP="00413042">
            <w:pPr>
              <w:spacing w:line="276" w:lineRule="auto"/>
              <w:rPr>
                <w:rFonts w:ascii="Arial" w:hAnsi="Arial" w:cs="Arial"/>
                <w:sz w:val="22"/>
                <w:lang w:val="en-US"/>
              </w:rPr>
            </w:pPr>
          </w:p>
        </w:tc>
      </w:tr>
    </w:tbl>
    <w:p w14:paraId="21D46C5C" w14:textId="6468658A" w:rsidR="009E0888" w:rsidRPr="00442BA4" w:rsidRDefault="009E0888" w:rsidP="00C751E9">
      <w:pPr>
        <w:pStyle w:val="Footer"/>
        <w:rPr>
          <w:rFonts w:ascii="Arial" w:hAnsi="Arial" w:cs="Arial"/>
        </w:rPr>
      </w:pPr>
    </w:p>
    <w:sectPr w:rsidR="009E0888" w:rsidRPr="00442BA4" w:rsidSect="00AF7350">
      <w:headerReference w:type="default" r:id="rId37"/>
      <w:footerReference w:type="default" r:id="rId38"/>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6B77A" w14:textId="77777777" w:rsidR="002379B7" w:rsidRDefault="002379B7">
      <w:r>
        <w:separator/>
      </w:r>
    </w:p>
  </w:endnote>
  <w:endnote w:type="continuationSeparator" w:id="0">
    <w:p w14:paraId="14ADD0E6" w14:textId="77777777" w:rsidR="002379B7" w:rsidRDefault="002379B7">
      <w:r>
        <w:continuationSeparator/>
      </w:r>
    </w:p>
  </w:endnote>
  <w:endnote w:type="continuationNotice" w:id="1">
    <w:p w14:paraId="3CCE5A3B" w14:textId="77777777" w:rsidR="002379B7" w:rsidRDefault="00237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113899"/>
      <w:docPartObj>
        <w:docPartGallery w:val="Page Numbers (Bottom of Page)"/>
        <w:docPartUnique/>
      </w:docPartObj>
    </w:sdtPr>
    <w:sdtEndPr>
      <w:rPr>
        <w:noProof/>
      </w:rPr>
    </w:sdtEndPr>
    <w:sdtContent>
      <w:p w14:paraId="771A4498" w14:textId="77777777" w:rsidR="006075C9" w:rsidRDefault="006075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670EE" w14:textId="77777777" w:rsidR="006075C9" w:rsidRDefault="00607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4451" w14:textId="7372323E" w:rsidR="006075C9" w:rsidRPr="00031CA9" w:rsidRDefault="006075C9" w:rsidP="00777DF1">
    <w:pPr>
      <w:pStyle w:val="Footer"/>
      <w:pBdr>
        <w:top w:val="single" w:sz="12" w:space="1" w:color="auto"/>
      </w:pBdr>
      <w:tabs>
        <w:tab w:val="clear" w:pos="4153"/>
        <w:tab w:val="clear" w:pos="8306"/>
        <w:tab w:val="center" w:pos="3312"/>
        <w:tab w:val="right" w:pos="7440"/>
        <w:tab w:val="left" w:pos="9936"/>
      </w:tabs>
      <w:rPr>
        <w:rFonts w:ascii="Arial" w:hAnsi="Arial" w:cs="Arial"/>
        <w:sz w:val="22"/>
      </w:rPr>
    </w:pPr>
    <w:r w:rsidRPr="00031CA9">
      <w:rPr>
        <w:rFonts w:ascii="Arial" w:hAnsi="Arial" w:cs="Arial"/>
        <w:sz w:val="22"/>
      </w:rPr>
      <w:tab/>
      <w:t xml:space="preserve">                                             </w:t>
    </w:r>
    <w:r w:rsidRPr="00031CA9">
      <w:rPr>
        <w:rFonts w:ascii="Arial" w:hAnsi="Arial" w:cs="Arial"/>
        <w:sz w:val="22"/>
      </w:rPr>
      <w:tab/>
      <w:t xml:space="preserve">                                            </w:t>
    </w:r>
    <w:r w:rsidRPr="00031CA9">
      <w:rPr>
        <w:rFonts w:ascii="Arial" w:hAnsi="Arial" w:cs="Arial"/>
        <w:sz w:val="22"/>
      </w:rPr>
      <w:tab/>
    </w:r>
  </w:p>
  <w:p w14:paraId="7F4B9CF9" w14:textId="2650E321" w:rsidR="006075C9" w:rsidRDefault="006075C9" w:rsidP="001A7C56">
    <w:pPr>
      <w:pStyle w:val="Footer"/>
    </w:pPr>
    <w:r>
      <w:t xml:space="preserve">Version 03.0 </w:t>
    </w:r>
    <w:r w:rsidRPr="00F94450">
      <w:t>Valid from 1st May 2026 to 30th April 202</w:t>
    </w:r>
    <w:r>
      <w:t>9</w:t>
    </w:r>
  </w:p>
  <w:p w14:paraId="18B32E28" w14:textId="77777777" w:rsidR="006075C9" w:rsidRDefault="0060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7534" w14:textId="77777777" w:rsidR="002379B7" w:rsidRDefault="002379B7">
      <w:r>
        <w:separator/>
      </w:r>
    </w:p>
  </w:footnote>
  <w:footnote w:type="continuationSeparator" w:id="0">
    <w:p w14:paraId="209BD9AE" w14:textId="77777777" w:rsidR="002379B7" w:rsidRDefault="002379B7">
      <w:r>
        <w:continuationSeparator/>
      </w:r>
    </w:p>
  </w:footnote>
  <w:footnote w:type="continuationNotice" w:id="1">
    <w:p w14:paraId="4B2AB57D" w14:textId="77777777" w:rsidR="002379B7" w:rsidRDefault="00237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27DA" w14:textId="1A77ACC1" w:rsidR="006075C9" w:rsidRPr="0026641F" w:rsidRDefault="006075C9" w:rsidP="00777DF1">
    <w:pPr>
      <w:pStyle w:val="Header"/>
      <w:spacing w:before="60" w:after="60"/>
      <w:rPr>
        <w:rFonts w:ascii="Arial" w:hAnsi="Arial" w:cs="Arial"/>
        <w:b/>
        <w:bCs/>
        <w:sz w:val="28"/>
      </w:rPr>
    </w:pPr>
  </w:p>
  <w:p w14:paraId="68A60313" w14:textId="77777777" w:rsidR="006075C9" w:rsidRDefault="00607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580"/>
    <w:multiLevelType w:val="hybridMultilevel"/>
    <w:tmpl w:val="F96EA49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E07A2C"/>
    <w:multiLevelType w:val="hybridMultilevel"/>
    <w:tmpl w:val="B7EA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984751"/>
    <w:multiLevelType w:val="hybridMultilevel"/>
    <w:tmpl w:val="5EA2D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E417E6"/>
    <w:multiLevelType w:val="hybridMultilevel"/>
    <w:tmpl w:val="20FA6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D6E9A"/>
    <w:multiLevelType w:val="hybridMultilevel"/>
    <w:tmpl w:val="ACAE0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46637"/>
    <w:multiLevelType w:val="hybridMultilevel"/>
    <w:tmpl w:val="386E4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3649E"/>
    <w:multiLevelType w:val="hybridMultilevel"/>
    <w:tmpl w:val="FA8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03772"/>
    <w:multiLevelType w:val="hybridMultilevel"/>
    <w:tmpl w:val="2E62B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0F603C"/>
    <w:multiLevelType w:val="hybridMultilevel"/>
    <w:tmpl w:val="2CE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501926"/>
    <w:multiLevelType w:val="hybridMultilevel"/>
    <w:tmpl w:val="2BF828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936E4"/>
    <w:multiLevelType w:val="hybridMultilevel"/>
    <w:tmpl w:val="8F10F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3A204B"/>
    <w:multiLevelType w:val="hybridMultilevel"/>
    <w:tmpl w:val="076C3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F35F9E"/>
    <w:multiLevelType w:val="hybridMultilevel"/>
    <w:tmpl w:val="DE0C0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36B18"/>
    <w:multiLevelType w:val="hybridMultilevel"/>
    <w:tmpl w:val="610C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507D20"/>
    <w:multiLevelType w:val="hybridMultilevel"/>
    <w:tmpl w:val="F01620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BE70D9"/>
    <w:multiLevelType w:val="hybridMultilevel"/>
    <w:tmpl w:val="0D56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471239"/>
    <w:multiLevelType w:val="hybridMultilevel"/>
    <w:tmpl w:val="7AE4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18"/>
  </w:num>
  <w:num w:numId="4">
    <w:abstractNumId w:val="20"/>
  </w:num>
  <w:num w:numId="5">
    <w:abstractNumId w:val="9"/>
  </w:num>
  <w:num w:numId="6">
    <w:abstractNumId w:val="19"/>
  </w:num>
  <w:num w:numId="7">
    <w:abstractNumId w:val="17"/>
  </w:num>
  <w:num w:numId="8">
    <w:abstractNumId w:val="2"/>
  </w:num>
  <w:num w:numId="9">
    <w:abstractNumId w:val="3"/>
  </w:num>
  <w:num w:numId="10">
    <w:abstractNumId w:val="14"/>
  </w:num>
  <w:num w:numId="11">
    <w:abstractNumId w:val="7"/>
  </w:num>
  <w:num w:numId="12">
    <w:abstractNumId w:val="1"/>
  </w:num>
  <w:num w:numId="13">
    <w:abstractNumId w:val="4"/>
  </w:num>
  <w:num w:numId="14">
    <w:abstractNumId w:val="10"/>
  </w:num>
  <w:num w:numId="15">
    <w:abstractNumId w:val="21"/>
  </w:num>
  <w:num w:numId="16">
    <w:abstractNumId w:val="8"/>
  </w:num>
  <w:num w:numId="17">
    <w:abstractNumId w:val="5"/>
  </w:num>
  <w:num w:numId="18">
    <w:abstractNumId w:val="12"/>
  </w:num>
  <w:num w:numId="19">
    <w:abstractNumId w:val="15"/>
  </w:num>
  <w:num w:numId="20">
    <w:abstractNumId w:val="0"/>
  </w:num>
  <w:num w:numId="21">
    <w:abstractNumId w:val="16"/>
  </w:num>
  <w:num w:numId="22">
    <w:abstractNumId w:val="11"/>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Dv1Dka6GsLPINbejAGUuY+9+emYTH4A85LXtRWcy7AKi6MK4U7j8iWS2OXd9vlRjQLYB8TpfBMhZslQOrGAMQ==" w:salt="fCxVM1OBkguDVcP68ujdh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A2"/>
    <w:rsid w:val="0000006F"/>
    <w:rsid w:val="0000422A"/>
    <w:rsid w:val="0000548A"/>
    <w:rsid w:val="000215CB"/>
    <w:rsid w:val="00022AE1"/>
    <w:rsid w:val="00022ED9"/>
    <w:rsid w:val="000307FF"/>
    <w:rsid w:val="00031CA9"/>
    <w:rsid w:val="000337AA"/>
    <w:rsid w:val="0003534B"/>
    <w:rsid w:val="00046CC9"/>
    <w:rsid w:val="0004789F"/>
    <w:rsid w:val="000521CE"/>
    <w:rsid w:val="0005399A"/>
    <w:rsid w:val="0006301F"/>
    <w:rsid w:val="00070F11"/>
    <w:rsid w:val="00073C3D"/>
    <w:rsid w:val="00073D56"/>
    <w:rsid w:val="00081230"/>
    <w:rsid w:val="00086F98"/>
    <w:rsid w:val="000876C3"/>
    <w:rsid w:val="00091B6D"/>
    <w:rsid w:val="000922F1"/>
    <w:rsid w:val="0009593C"/>
    <w:rsid w:val="000A244F"/>
    <w:rsid w:val="000B1B5B"/>
    <w:rsid w:val="000B1D33"/>
    <w:rsid w:val="000B227E"/>
    <w:rsid w:val="000B32E7"/>
    <w:rsid w:val="000D67A1"/>
    <w:rsid w:val="000E6E05"/>
    <w:rsid w:val="000F017B"/>
    <w:rsid w:val="000F7C44"/>
    <w:rsid w:val="001012B6"/>
    <w:rsid w:val="0010158D"/>
    <w:rsid w:val="00102A8C"/>
    <w:rsid w:val="00103A6C"/>
    <w:rsid w:val="00115243"/>
    <w:rsid w:val="00117519"/>
    <w:rsid w:val="00123996"/>
    <w:rsid w:val="00125AD1"/>
    <w:rsid w:val="00126AFC"/>
    <w:rsid w:val="00132943"/>
    <w:rsid w:val="0014213E"/>
    <w:rsid w:val="0015219F"/>
    <w:rsid w:val="0015270C"/>
    <w:rsid w:val="001539F6"/>
    <w:rsid w:val="001577B9"/>
    <w:rsid w:val="00157CDC"/>
    <w:rsid w:val="00173990"/>
    <w:rsid w:val="00173C3C"/>
    <w:rsid w:val="0017435B"/>
    <w:rsid w:val="001761B6"/>
    <w:rsid w:val="0018399D"/>
    <w:rsid w:val="001947B6"/>
    <w:rsid w:val="001A0F3A"/>
    <w:rsid w:val="001A1CD1"/>
    <w:rsid w:val="001A3A18"/>
    <w:rsid w:val="001A7C56"/>
    <w:rsid w:val="001A7F35"/>
    <w:rsid w:val="001B27E4"/>
    <w:rsid w:val="001B2ADE"/>
    <w:rsid w:val="001D267D"/>
    <w:rsid w:val="001F0F6A"/>
    <w:rsid w:val="001F5439"/>
    <w:rsid w:val="002003E3"/>
    <w:rsid w:val="002030DF"/>
    <w:rsid w:val="00203B88"/>
    <w:rsid w:val="00207706"/>
    <w:rsid w:val="00210581"/>
    <w:rsid w:val="002131D1"/>
    <w:rsid w:val="00213D96"/>
    <w:rsid w:val="0022058B"/>
    <w:rsid w:val="00223EFA"/>
    <w:rsid w:val="002379B7"/>
    <w:rsid w:val="0024031B"/>
    <w:rsid w:val="0024042C"/>
    <w:rsid w:val="002448F0"/>
    <w:rsid w:val="00251005"/>
    <w:rsid w:val="00253BF7"/>
    <w:rsid w:val="00254DB0"/>
    <w:rsid w:val="0025716F"/>
    <w:rsid w:val="00261877"/>
    <w:rsid w:val="002648C2"/>
    <w:rsid w:val="0026641F"/>
    <w:rsid w:val="00266967"/>
    <w:rsid w:val="00266ECE"/>
    <w:rsid w:val="00271A73"/>
    <w:rsid w:val="0027300A"/>
    <w:rsid w:val="00277C40"/>
    <w:rsid w:val="00277C8B"/>
    <w:rsid w:val="00282533"/>
    <w:rsid w:val="00283F30"/>
    <w:rsid w:val="002858BA"/>
    <w:rsid w:val="00286973"/>
    <w:rsid w:val="00286ADE"/>
    <w:rsid w:val="00287994"/>
    <w:rsid w:val="00291BA9"/>
    <w:rsid w:val="00291EBC"/>
    <w:rsid w:val="0029220C"/>
    <w:rsid w:val="00295C87"/>
    <w:rsid w:val="00297C2E"/>
    <w:rsid w:val="002A5CBA"/>
    <w:rsid w:val="002A7B9F"/>
    <w:rsid w:val="002B2B28"/>
    <w:rsid w:val="002B4787"/>
    <w:rsid w:val="002C3C5E"/>
    <w:rsid w:val="002C3D32"/>
    <w:rsid w:val="002D2A59"/>
    <w:rsid w:val="002D337C"/>
    <w:rsid w:val="002D39FC"/>
    <w:rsid w:val="002E44FA"/>
    <w:rsid w:val="002F05B1"/>
    <w:rsid w:val="002F2C0A"/>
    <w:rsid w:val="002F4804"/>
    <w:rsid w:val="00301CC4"/>
    <w:rsid w:val="00302AC0"/>
    <w:rsid w:val="00307351"/>
    <w:rsid w:val="00322462"/>
    <w:rsid w:val="003257C8"/>
    <w:rsid w:val="00326D68"/>
    <w:rsid w:val="00330B95"/>
    <w:rsid w:val="00337DCF"/>
    <w:rsid w:val="003467BF"/>
    <w:rsid w:val="0035027D"/>
    <w:rsid w:val="00351D40"/>
    <w:rsid w:val="003533DD"/>
    <w:rsid w:val="003624D6"/>
    <w:rsid w:val="003626FF"/>
    <w:rsid w:val="003648DE"/>
    <w:rsid w:val="00366BA3"/>
    <w:rsid w:val="00367C9F"/>
    <w:rsid w:val="0037099D"/>
    <w:rsid w:val="00372F09"/>
    <w:rsid w:val="003753A9"/>
    <w:rsid w:val="003764E8"/>
    <w:rsid w:val="00381966"/>
    <w:rsid w:val="00382D50"/>
    <w:rsid w:val="00384556"/>
    <w:rsid w:val="003864C7"/>
    <w:rsid w:val="00390D16"/>
    <w:rsid w:val="00390D65"/>
    <w:rsid w:val="00392159"/>
    <w:rsid w:val="00393F49"/>
    <w:rsid w:val="003A6178"/>
    <w:rsid w:val="003C7B38"/>
    <w:rsid w:val="003C7EEB"/>
    <w:rsid w:val="003D11C4"/>
    <w:rsid w:val="003D12F8"/>
    <w:rsid w:val="003D2047"/>
    <w:rsid w:val="003D4E96"/>
    <w:rsid w:val="003D6925"/>
    <w:rsid w:val="003E542D"/>
    <w:rsid w:val="003F1105"/>
    <w:rsid w:val="003F3C68"/>
    <w:rsid w:val="00400273"/>
    <w:rsid w:val="00402B5B"/>
    <w:rsid w:val="00403E93"/>
    <w:rsid w:val="00404672"/>
    <w:rsid w:val="00405686"/>
    <w:rsid w:val="004078BB"/>
    <w:rsid w:val="00411364"/>
    <w:rsid w:val="00411F7D"/>
    <w:rsid w:val="00413042"/>
    <w:rsid w:val="00416C38"/>
    <w:rsid w:val="00417E13"/>
    <w:rsid w:val="00421A06"/>
    <w:rsid w:val="00421D16"/>
    <w:rsid w:val="00423496"/>
    <w:rsid w:val="00431F43"/>
    <w:rsid w:val="0043316E"/>
    <w:rsid w:val="00434AE9"/>
    <w:rsid w:val="00434DCE"/>
    <w:rsid w:val="00436E08"/>
    <w:rsid w:val="004407E0"/>
    <w:rsid w:val="00442404"/>
    <w:rsid w:val="00442BA4"/>
    <w:rsid w:val="004462D8"/>
    <w:rsid w:val="0045269E"/>
    <w:rsid w:val="00454A1B"/>
    <w:rsid w:val="00456491"/>
    <w:rsid w:val="0045713E"/>
    <w:rsid w:val="00461822"/>
    <w:rsid w:val="0046470A"/>
    <w:rsid w:val="00470730"/>
    <w:rsid w:val="00472483"/>
    <w:rsid w:val="00475BFB"/>
    <w:rsid w:val="004A2C8F"/>
    <w:rsid w:val="004A564F"/>
    <w:rsid w:val="004B5DE1"/>
    <w:rsid w:val="004B6996"/>
    <w:rsid w:val="004B6ED5"/>
    <w:rsid w:val="004C038C"/>
    <w:rsid w:val="004C4657"/>
    <w:rsid w:val="004D2C51"/>
    <w:rsid w:val="004D34AD"/>
    <w:rsid w:val="004D445E"/>
    <w:rsid w:val="004E1878"/>
    <w:rsid w:val="004E1924"/>
    <w:rsid w:val="004E2AD0"/>
    <w:rsid w:val="004E4FE7"/>
    <w:rsid w:val="004F094A"/>
    <w:rsid w:val="004F4B85"/>
    <w:rsid w:val="004F76F5"/>
    <w:rsid w:val="004F7874"/>
    <w:rsid w:val="005031A0"/>
    <w:rsid w:val="0050785B"/>
    <w:rsid w:val="00516B1C"/>
    <w:rsid w:val="005218FF"/>
    <w:rsid w:val="00523E00"/>
    <w:rsid w:val="00532BE2"/>
    <w:rsid w:val="0053413D"/>
    <w:rsid w:val="00541F0B"/>
    <w:rsid w:val="0054343E"/>
    <w:rsid w:val="00543B83"/>
    <w:rsid w:val="00547511"/>
    <w:rsid w:val="005615BF"/>
    <w:rsid w:val="00564664"/>
    <w:rsid w:val="0056671A"/>
    <w:rsid w:val="00566790"/>
    <w:rsid w:val="00566AEB"/>
    <w:rsid w:val="00571A86"/>
    <w:rsid w:val="005820D5"/>
    <w:rsid w:val="00585D0D"/>
    <w:rsid w:val="00587C98"/>
    <w:rsid w:val="0059149D"/>
    <w:rsid w:val="00594570"/>
    <w:rsid w:val="005974A1"/>
    <w:rsid w:val="005A0670"/>
    <w:rsid w:val="005A29C0"/>
    <w:rsid w:val="005A6D77"/>
    <w:rsid w:val="005B63FB"/>
    <w:rsid w:val="005C08BD"/>
    <w:rsid w:val="005C22B9"/>
    <w:rsid w:val="005F28D7"/>
    <w:rsid w:val="005F64D3"/>
    <w:rsid w:val="006004DF"/>
    <w:rsid w:val="006026CD"/>
    <w:rsid w:val="006075C9"/>
    <w:rsid w:val="006078B1"/>
    <w:rsid w:val="0061340E"/>
    <w:rsid w:val="006239E3"/>
    <w:rsid w:val="00630460"/>
    <w:rsid w:val="00641073"/>
    <w:rsid w:val="00645A71"/>
    <w:rsid w:val="00654440"/>
    <w:rsid w:val="00655FF7"/>
    <w:rsid w:val="00657A05"/>
    <w:rsid w:val="00661BC0"/>
    <w:rsid w:val="00665748"/>
    <w:rsid w:val="00673E43"/>
    <w:rsid w:val="00681936"/>
    <w:rsid w:val="0068648E"/>
    <w:rsid w:val="00686A14"/>
    <w:rsid w:val="00694C32"/>
    <w:rsid w:val="006A1046"/>
    <w:rsid w:val="006A7801"/>
    <w:rsid w:val="006B3F05"/>
    <w:rsid w:val="006B3F1F"/>
    <w:rsid w:val="006C3AAD"/>
    <w:rsid w:val="006C787D"/>
    <w:rsid w:val="006D2F35"/>
    <w:rsid w:val="006D32A6"/>
    <w:rsid w:val="006E3F31"/>
    <w:rsid w:val="006E4BA6"/>
    <w:rsid w:val="006F44D8"/>
    <w:rsid w:val="006F6DFE"/>
    <w:rsid w:val="006F7BE5"/>
    <w:rsid w:val="00705A88"/>
    <w:rsid w:val="007062D9"/>
    <w:rsid w:val="00711798"/>
    <w:rsid w:val="00714E3A"/>
    <w:rsid w:val="00725201"/>
    <w:rsid w:val="007263CD"/>
    <w:rsid w:val="00726FBA"/>
    <w:rsid w:val="007320F4"/>
    <w:rsid w:val="00732939"/>
    <w:rsid w:val="00732A5F"/>
    <w:rsid w:val="0073430F"/>
    <w:rsid w:val="007425DD"/>
    <w:rsid w:val="007552BD"/>
    <w:rsid w:val="00757833"/>
    <w:rsid w:val="00764B9B"/>
    <w:rsid w:val="00765471"/>
    <w:rsid w:val="00767179"/>
    <w:rsid w:val="00774D11"/>
    <w:rsid w:val="0077504F"/>
    <w:rsid w:val="00777DF1"/>
    <w:rsid w:val="00783A12"/>
    <w:rsid w:val="00784A1C"/>
    <w:rsid w:val="00786733"/>
    <w:rsid w:val="007A272B"/>
    <w:rsid w:val="007A5044"/>
    <w:rsid w:val="007A5CEF"/>
    <w:rsid w:val="007A66A0"/>
    <w:rsid w:val="007B13CB"/>
    <w:rsid w:val="007B213A"/>
    <w:rsid w:val="007B2C31"/>
    <w:rsid w:val="007B2F48"/>
    <w:rsid w:val="007C4710"/>
    <w:rsid w:val="007C50F2"/>
    <w:rsid w:val="007C5692"/>
    <w:rsid w:val="007D2D83"/>
    <w:rsid w:val="007D6562"/>
    <w:rsid w:val="007E0E20"/>
    <w:rsid w:val="007E20F3"/>
    <w:rsid w:val="007E7BAD"/>
    <w:rsid w:val="0080670F"/>
    <w:rsid w:val="008100CF"/>
    <w:rsid w:val="0081044F"/>
    <w:rsid w:val="008122ED"/>
    <w:rsid w:val="008124FB"/>
    <w:rsid w:val="00813195"/>
    <w:rsid w:val="00814592"/>
    <w:rsid w:val="00814AF8"/>
    <w:rsid w:val="008230D1"/>
    <w:rsid w:val="00824D40"/>
    <w:rsid w:val="00826239"/>
    <w:rsid w:val="008262DA"/>
    <w:rsid w:val="00830C41"/>
    <w:rsid w:val="0083318E"/>
    <w:rsid w:val="00833338"/>
    <w:rsid w:val="00836EFA"/>
    <w:rsid w:val="00842251"/>
    <w:rsid w:val="008428F9"/>
    <w:rsid w:val="008503A8"/>
    <w:rsid w:val="008513AB"/>
    <w:rsid w:val="00851F44"/>
    <w:rsid w:val="00852639"/>
    <w:rsid w:val="0085728D"/>
    <w:rsid w:val="00857769"/>
    <w:rsid w:val="00866BAA"/>
    <w:rsid w:val="00872629"/>
    <w:rsid w:val="00874F0C"/>
    <w:rsid w:val="0087552A"/>
    <w:rsid w:val="00881BB4"/>
    <w:rsid w:val="00881C29"/>
    <w:rsid w:val="00884E41"/>
    <w:rsid w:val="0088632D"/>
    <w:rsid w:val="008A0064"/>
    <w:rsid w:val="008A3A1F"/>
    <w:rsid w:val="008A7B19"/>
    <w:rsid w:val="008B04CB"/>
    <w:rsid w:val="008B32E6"/>
    <w:rsid w:val="008B5805"/>
    <w:rsid w:val="008C696A"/>
    <w:rsid w:val="008D048D"/>
    <w:rsid w:val="008D18A2"/>
    <w:rsid w:val="008D2849"/>
    <w:rsid w:val="008D33A9"/>
    <w:rsid w:val="008D5BFE"/>
    <w:rsid w:val="008E10AD"/>
    <w:rsid w:val="008E6B43"/>
    <w:rsid w:val="008E6FE0"/>
    <w:rsid w:val="008F0925"/>
    <w:rsid w:val="008F3926"/>
    <w:rsid w:val="008F60A7"/>
    <w:rsid w:val="00900FF8"/>
    <w:rsid w:val="00905CB6"/>
    <w:rsid w:val="0091060B"/>
    <w:rsid w:val="00911A4E"/>
    <w:rsid w:val="00912AAA"/>
    <w:rsid w:val="0091780A"/>
    <w:rsid w:val="00917860"/>
    <w:rsid w:val="00924920"/>
    <w:rsid w:val="00925E5C"/>
    <w:rsid w:val="00927766"/>
    <w:rsid w:val="00930A88"/>
    <w:rsid w:val="00931397"/>
    <w:rsid w:val="0094509B"/>
    <w:rsid w:val="009500DA"/>
    <w:rsid w:val="0095166C"/>
    <w:rsid w:val="009519BA"/>
    <w:rsid w:val="00952C65"/>
    <w:rsid w:val="00954575"/>
    <w:rsid w:val="00955413"/>
    <w:rsid w:val="0095543F"/>
    <w:rsid w:val="00957D7C"/>
    <w:rsid w:val="00960F16"/>
    <w:rsid w:val="00961128"/>
    <w:rsid w:val="00961982"/>
    <w:rsid w:val="00964715"/>
    <w:rsid w:val="00967399"/>
    <w:rsid w:val="00971201"/>
    <w:rsid w:val="00971E7A"/>
    <w:rsid w:val="00975AC0"/>
    <w:rsid w:val="009841D8"/>
    <w:rsid w:val="00984319"/>
    <w:rsid w:val="009873CF"/>
    <w:rsid w:val="0099045B"/>
    <w:rsid w:val="009927B3"/>
    <w:rsid w:val="0099491D"/>
    <w:rsid w:val="00995A57"/>
    <w:rsid w:val="00995DEA"/>
    <w:rsid w:val="00996D7E"/>
    <w:rsid w:val="009A06B7"/>
    <w:rsid w:val="009A272D"/>
    <w:rsid w:val="009C099D"/>
    <w:rsid w:val="009C30AE"/>
    <w:rsid w:val="009C382F"/>
    <w:rsid w:val="009C4B0C"/>
    <w:rsid w:val="009C71D8"/>
    <w:rsid w:val="009D4576"/>
    <w:rsid w:val="009E0888"/>
    <w:rsid w:val="009E2246"/>
    <w:rsid w:val="009E521D"/>
    <w:rsid w:val="009E6C3E"/>
    <w:rsid w:val="009F0D23"/>
    <w:rsid w:val="009F21C9"/>
    <w:rsid w:val="009F2FBB"/>
    <w:rsid w:val="009F377C"/>
    <w:rsid w:val="009F71CE"/>
    <w:rsid w:val="00A00E99"/>
    <w:rsid w:val="00A03DAE"/>
    <w:rsid w:val="00A05F37"/>
    <w:rsid w:val="00A11276"/>
    <w:rsid w:val="00A15342"/>
    <w:rsid w:val="00A17146"/>
    <w:rsid w:val="00A2349E"/>
    <w:rsid w:val="00A26175"/>
    <w:rsid w:val="00A27434"/>
    <w:rsid w:val="00A33B1D"/>
    <w:rsid w:val="00A353EA"/>
    <w:rsid w:val="00A4119E"/>
    <w:rsid w:val="00A6011D"/>
    <w:rsid w:val="00A62106"/>
    <w:rsid w:val="00A63B0C"/>
    <w:rsid w:val="00A665AB"/>
    <w:rsid w:val="00A66D11"/>
    <w:rsid w:val="00A6755D"/>
    <w:rsid w:val="00A826B3"/>
    <w:rsid w:val="00A856E6"/>
    <w:rsid w:val="00AA014C"/>
    <w:rsid w:val="00AA609D"/>
    <w:rsid w:val="00AB1469"/>
    <w:rsid w:val="00AB1C4B"/>
    <w:rsid w:val="00AB22CB"/>
    <w:rsid w:val="00AB27B4"/>
    <w:rsid w:val="00AB617A"/>
    <w:rsid w:val="00AB6267"/>
    <w:rsid w:val="00AC17B0"/>
    <w:rsid w:val="00AC539B"/>
    <w:rsid w:val="00AC6F3F"/>
    <w:rsid w:val="00AD0236"/>
    <w:rsid w:val="00AD04B3"/>
    <w:rsid w:val="00AD0687"/>
    <w:rsid w:val="00AD3071"/>
    <w:rsid w:val="00AD48A2"/>
    <w:rsid w:val="00AF7350"/>
    <w:rsid w:val="00B040BB"/>
    <w:rsid w:val="00B04458"/>
    <w:rsid w:val="00B14325"/>
    <w:rsid w:val="00B1784E"/>
    <w:rsid w:val="00B21A5A"/>
    <w:rsid w:val="00B22018"/>
    <w:rsid w:val="00B22731"/>
    <w:rsid w:val="00B273BE"/>
    <w:rsid w:val="00B301C4"/>
    <w:rsid w:val="00B36B15"/>
    <w:rsid w:val="00B4389D"/>
    <w:rsid w:val="00B45820"/>
    <w:rsid w:val="00B458EF"/>
    <w:rsid w:val="00B5065F"/>
    <w:rsid w:val="00B55A70"/>
    <w:rsid w:val="00B71012"/>
    <w:rsid w:val="00B72367"/>
    <w:rsid w:val="00B7446C"/>
    <w:rsid w:val="00B74618"/>
    <w:rsid w:val="00B87973"/>
    <w:rsid w:val="00B94F4F"/>
    <w:rsid w:val="00B95001"/>
    <w:rsid w:val="00B95B4A"/>
    <w:rsid w:val="00B96133"/>
    <w:rsid w:val="00BA11FF"/>
    <w:rsid w:val="00BA289E"/>
    <w:rsid w:val="00BA2D1A"/>
    <w:rsid w:val="00BB179C"/>
    <w:rsid w:val="00BB6A50"/>
    <w:rsid w:val="00BB6C56"/>
    <w:rsid w:val="00BB7A90"/>
    <w:rsid w:val="00BB7F44"/>
    <w:rsid w:val="00BC1343"/>
    <w:rsid w:val="00BC7872"/>
    <w:rsid w:val="00BD2256"/>
    <w:rsid w:val="00BD47B0"/>
    <w:rsid w:val="00BE1428"/>
    <w:rsid w:val="00BE214A"/>
    <w:rsid w:val="00BE3857"/>
    <w:rsid w:val="00C00F2F"/>
    <w:rsid w:val="00C03FDD"/>
    <w:rsid w:val="00C12FEB"/>
    <w:rsid w:val="00C13860"/>
    <w:rsid w:val="00C207B2"/>
    <w:rsid w:val="00C22473"/>
    <w:rsid w:val="00C31C7D"/>
    <w:rsid w:val="00C329DC"/>
    <w:rsid w:val="00C32DD7"/>
    <w:rsid w:val="00C36BCF"/>
    <w:rsid w:val="00C412CF"/>
    <w:rsid w:val="00C41B9A"/>
    <w:rsid w:val="00C41D69"/>
    <w:rsid w:val="00C52000"/>
    <w:rsid w:val="00C571EB"/>
    <w:rsid w:val="00C577ED"/>
    <w:rsid w:val="00C605B7"/>
    <w:rsid w:val="00C628BD"/>
    <w:rsid w:val="00C63A21"/>
    <w:rsid w:val="00C65BBA"/>
    <w:rsid w:val="00C679C7"/>
    <w:rsid w:val="00C71C0F"/>
    <w:rsid w:val="00C751AF"/>
    <w:rsid w:val="00C751E9"/>
    <w:rsid w:val="00C75993"/>
    <w:rsid w:val="00C76E74"/>
    <w:rsid w:val="00C821AC"/>
    <w:rsid w:val="00C84043"/>
    <w:rsid w:val="00C8418F"/>
    <w:rsid w:val="00C84624"/>
    <w:rsid w:val="00C84AC7"/>
    <w:rsid w:val="00C90A5C"/>
    <w:rsid w:val="00CA1AD0"/>
    <w:rsid w:val="00CA56C3"/>
    <w:rsid w:val="00CA616D"/>
    <w:rsid w:val="00CB09FF"/>
    <w:rsid w:val="00CB25C7"/>
    <w:rsid w:val="00CC72C2"/>
    <w:rsid w:val="00CD3F0E"/>
    <w:rsid w:val="00CD55B6"/>
    <w:rsid w:val="00CD714E"/>
    <w:rsid w:val="00CD77B1"/>
    <w:rsid w:val="00CE5E19"/>
    <w:rsid w:val="00CE6586"/>
    <w:rsid w:val="00CF13F4"/>
    <w:rsid w:val="00CF1B47"/>
    <w:rsid w:val="00CF4FA6"/>
    <w:rsid w:val="00CF61C4"/>
    <w:rsid w:val="00D006D4"/>
    <w:rsid w:val="00D00C3B"/>
    <w:rsid w:val="00D03B71"/>
    <w:rsid w:val="00D05E38"/>
    <w:rsid w:val="00D07A7F"/>
    <w:rsid w:val="00D10E0B"/>
    <w:rsid w:val="00D16827"/>
    <w:rsid w:val="00D2120D"/>
    <w:rsid w:val="00D26743"/>
    <w:rsid w:val="00D41ED1"/>
    <w:rsid w:val="00D54117"/>
    <w:rsid w:val="00D63D16"/>
    <w:rsid w:val="00D67907"/>
    <w:rsid w:val="00D7253B"/>
    <w:rsid w:val="00D74EA9"/>
    <w:rsid w:val="00DA34B3"/>
    <w:rsid w:val="00DB4710"/>
    <w:rsid w:val="00DB4BF6"/>
    <w:rsid w:val="00DC46FE"/>
    <w:rsid w:val="00DC6FAC"/>
    <w:rsid w:val="00DD5055"/>
    <w:rsid w:val="00DD573A"/>
    <w:rsid w:val="00DD5A37"/>
    <w:rsid w:val="00DD729D"/>
    <w:rsid w:val="00DE3DE8"/>
    <w:rsid w:val="00DE5E18"/>
    <w:rsid w:val="00DE72E4"/>
    <w:rsid w:val="00DF7460"/>
    <w:rsid w:val="00E020E1"/>
    <w:rsid w:val="00E0294D"/>
    <w:rsid w:val="00E04023"/>
    <w:rsid w:val="00E04A04"/>
    <w:rsid w:val="00E13298"/>
    <w:rsid w:val="00E1576F"/>
    <w:rsid w:val="00E17110"/>
    <w:rsid w:val="00E248C2"/>
    <w:rsid w:val="00E2499C"/>
    <w:rsid w:val="00E2660B"/>
    <w:rsid w:val="00E30D79"/>
    <w:rsid w:val="00E34316"/>
    <w:rsid w:val="00E36947"/>
    <w:rsid w:val="00E373D7"/>
    <w:rsid w:val="00E43176"/>
    <w:rsid w:val="00E438D8"/>
    <w:rsid w:val="00E461B8"/>
    <w:rsid w:val="00E46A27"/>
    <w:rsid w:val="00E516FB"/>
    <w:rsid w:val="00E51B22"/>
    <w:rsid w:val="00E61D3E"/>
    <w:rsid w:val="00E70494"/>
    <w:rsid w:val="00E72FDD"/>
    <w:rsid w:val="00E80D1B"/>
    <w:rsid w:val="00E91ED3"/>
    <w:rsid w:val="00E940F4"/>
    <w:rsid w:val="00EA2DC0"/>
    <w:rsid w:val="00EB10A2"/>
    <w:rsid w:val="00EB114A"/>
    <w:rsid w:val="00EB5080"/>
    <w:rsid w:val="00EB63F0"/>
    <w:rsid w:val="00EC7EFA"/>
    <w:rsid w:val="00EE3229"/>
    <w:rsid w:val="00EE3B83"/>
    <w:rsid w:val="00EE3EBC"/>
    <w:rsid w:val="00EE5A4D"/>
    <w:rsid w:val="00EE7405"/>
    <w:rsid w:val="00EF1B13"/>
    <w:rsid w:val="00F00CD0"/>
    <w:rsid w:val="00F0154A"/>
    <w:rsid w:val="00F118E8"/>
    <w:rsid w:val="00F201A0"/>
    <w:rsid w:val="00F20507"/>
    <w:rsid w:val="00F266AA"/>
    <w:rsid w:val="00F326CA"/>
    <w:rsid w:val="00F35DC1"/>
    <w:rsid w:val="00F37F58"/>
    <w:rsid w:val="00F46702"/>
    <w:rsid w:val="00F52066"/>
    <w:rsid w:val="00F54972"/>
    <w:rsid w:val="00F55F2C"/>
    <w:rsid w:val="00F57DFE"/>
    <w:rsid w:val="00F632BC"/>
    <w:rsid w:val="00F705F7"/>
    <w:rsid w:val="00F71AFC"/>
    <w:rsid w:val="00F85E47"/>
    <w:rsid w:val="00F91101"/>
    <w:rsid w:val="00F93FC4"/>
    <w:rsid w:val="00F9714E"/>
    <w:rsid w:val="00FA05A0"/>
    <w:rsid w:val="00FA0938"/>
    <w:rsid w:val="00FA0DEC"/>
    <w:rsid w:val="00FB7613"/>
    <w:rsid w:val="00FC22F3"/>
    <w:rsid w:val="00FC2618"/>
    <w:rsid w:val="00FC784F"/>
    <w:rsid w:val="00FE30E3"/>
    <w:rsid w:val="00FE5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8DBE8"/>
  <w15:docId w15:val="{F5D2EAE0-62F0-4648-B068-72BC3CBD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qFormat/>
    <w:rsid w:val="00971201"/>
    <w:pPr>
      <w:keepNext/>
      <w:outlineLvl w:val="2"/>
    </w:pPr>
    <w:rPr>
      <w:bCs/>
      <w:sz w:val="28"/>
    </w:rPr>
  </w:style>
  <w:style w:type="paragraph" w:styleId="Heading4">
    <w:name w:val="heading 4"/>
    <w:basedOn w:val="Normal"/>
    <w:next w:val="Normal"/>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uiPriority w:val="99"/>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basedOn w:val="Normal"/>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rsid w:val="00E43176"/>
    <w:rPr>
      <w:sz w:val="20"/>
      <w:szCs w:val="20"/>
    </w:rPr>
  </w:style>
  <w:style w:type="character" w:customStyle="1" w:styleId="CommentTextChar">
    <w:name w:val="Comment Text Char"/>
    <w:basedOn w:val="DefaultParagraphFont"/>
    <w:link w:val="CommentText"/>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uiPriority w:val="1"/>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paragraph" w:customStyle="1" w:styleId="Unnumberedboldheading">
    <w:name w:val="Unnumbered bold heading"/>
    <w:next w:val="Normal"/>
    <w:rsid w:val="009E2246"/>
    <w:pPr>
      <w:keepNext/>
      <w:widowControl w:val="0"/>
      <w:spacing w:after="120"/>
    </w:pPr>
    <w:rPr>
      <w:rFonts w:ascii="Arial" w:hAnsi="Arial"/>
      <w:b/>
      <w:sz w:val="24"/>
      <w:szCs w:val="24"/>
      <w:lang w:val="en-US" w:eastAsia="en-US"/>
    </w:rPr>
  </w:style>
  <w:style w:type="paragraph" w:customStyle="1" w:styleId="Numberedheading1">
    <w:name w:val="Numbered heading 1"/>
    <w:basedOn w:val="Heading1"/>
    <w:next w:val="Normal"/>
    <w:link w:val="Numberedheading1CharChar"/>
    <w:rsid w:val="00E72FDD"/>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E72FDD"/>
    <w:rPr>
      <w:rFonts w:ascii="Arial" w:hAnsi="Arial"/>
      <w:b/>
      <w:bCs/>
      <w:kern w:val="32"/>
      <w:sz w:val="28"/>
      <w:szCs w:val="24"/>
    </w:rPr>
  </w:style>
  <w:style w:type="character" w:customStyle="1" w:styleId="HeaderChar">
    <w:name w:val="Header Char"/>
    <w:basedOn w:val="DefaultParagraphFont"/>
    <w:link w:val="Header"/>
    <w:rsid w:val="00390D65"/>
    <w:rPr>
      <w:sz w:val="24"/>
      <w:szCs w:val="24"/>
      <w:lang w:eastAsia="en-US"/>
    </w:rPr>
  </w:style>
  <w:style w:type="paragraph" w:customStyle="1" w:styleId="TableHeaderRow">
    <w:name w:val="Table Header Row"/>
    <w:basedOn w:val="Normal"/>
    <w:rsid w:val="001577B9"/>
    <w:pPr>
      <w:spacing w:after="160" w:line="259" w:lineRule="auto"/>
    </w:pPr>
    <w:rPr>
      <w:rFonts w:ascii="Arial" w:eastAsiaTheme="minorHAnsi" w:hAnsi="Arial" w:cstheme="minorBidi"/>
      <w:b/>
      <w:bCs/>
      <w:sz w:val="22"/>
      <w:szCs w:val="22"/>
    </w:rPr>
  </w:style>
  <w:style w:type="paragraph" w:customStyle="1" w:styleId="PGDNormal">
    <w:name w:val="PGD Normal"/>
    <w:basedOn w:val="Normal"/>
    <w:rsid w:val="001577B9"/>
    <w:pPr>
      <w:spacing w:after="240"/>
    </w:pPr>
    <w:rPr>
      <w:rFonts w:ascii="Arial" w:hAnsi="Arial"/>
      <w:sz w:val="22"/>
      <w:szCs w:val="20"/>
      <w:lang w:val="en-US"/>
    </w:rPr>
  </w:style>
  <w:style w:type="character" w:customStyle="1" w:styleId="PGDNormalBold">
    <w:name w:val="PGD Normal Bold"/>
    <w:basedOn w:val="DefaultParagraphFont"/>
    <w:rsid w:val="001577B9"/>
    <w:rPr>
      <w:rFonts w:ascii="Arial" w:hAnsi="Arial"/>
      <w:b/>
      <w:bCs/>
    </w:rPr>
  </w:style>
  <w:style w:type="character" w:customStyle="1" w:styleId="TableHeaderColumn">
    <w:name w:val="Table Header Column"/>
    <w:basedOn w:val="DefaultParagraphFont"/>
    <w:rsid w:val="001577B9"/>
    <w:rPr>
      <w:rFonts w:ascii="Arial" w:hAnsi="Arial"/>
      <w:b/>
      <w:bCs/>
      <w:sz w:val="20"/>
    </w:rPr>
  </w:style>
  <w:style w:type="character" w:styleId="UnresolvedMention">
    <w:name w:val="Unresolved Mention"/>
    <w:basedOn w:val="DefaultParagraphFont"/>
    <w:uiPriority w:val="99"/>
    <w:semiHidden/>
    <w:unhideWhenUsed/>
    <w:rsid w:val="001577B9"/>
    <w:rPr>
      <w:color w:val="605E5C"/>
      <w:shd w:val="clear" w:color="auto" w:fill="E1DFDD"/>
    </w:rPr>
  </w:style>
  <w:style w:type="paragraph" w:customStyle="1" w:styleId="NICEnormal">
    <w:name w:val="NICE normal"/>
    <w:rsid w:val="00BD2256"/>
    <w:pPr>
      <w:spacing w:after="240" w:line="360" w:lineRule="auto"/>
    </w:pPr>
    <w:rPr>
      <w:rFonts w:ascii="Arial" w:hAnsi="Arial"/>
      <w:lang w:val="en-US" w:eastAsia="en-US"/>
    </w:rPr>
  </w:style>
  <w:style w:type="paragraph" w:customStyle="1" w:styleId="Bulletindent1">
    <w:name w:val="Bullet indent 1"/>
    <w:basedOn w:val="NICEnormal"/>
    <w:rsid w:val="00C65BBA"/>
    <w:pPr>
      <w:numPr>
        <w:numId w:val="18"/>
      </w:numPr>
      <w:spacing w:before="120" w:after="120" w:line="240" w:lineRule="auto"/>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13621">
      <w:bodyDiv w:val="1"/>
      <w:marLeft w:val="0"/>
      <w:marRight w:val="0"/>
      <w:marTop w:val="0"/>
      <w:marBottom w:val="0"/>
      <w:divBdr>
        <w:top w:val="none" w:sz="0" w:space="0" w:color="auto"/>
        <w:left w:val="none" w:sz="0" w:space="0" w:color="auto"/>
        <w:bottom w:val="none" w:sz="0" w:space="0" w:color="auto"/>
        <w:right w:val="none" w:sz="0" w:space="0" w:color="auto"/>
      </w:divBdr>
    </w:div>
    <w:div w:id="295525903">
      <w:bodyDiv w:val="1"/>
      <w:marLeft w:val="0"/>
      <w:marRight w:val="0"/>
      <w:marTop w:val="0"/>
      <w:marBottom w:val="0"/>
      <w:divBdr>
        <w:top w:val="none" w:sz="0" w:space="0" w:color="auto"/>
        <w:left w:val="none" w:sz="0" w:space="0" w:color="auto"/>
        <w:bottom w:val="none" w:sz="0" w:space="0" w:color="auto"/>
        <w:right w:val="none" w:sz="0" w:space="0" w:color="auto"/>
      </w:divBdr>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1356077676">
      <w:bodyDiv w:val="1"/>
      <w:marLeft w:val="0"/>
      <w:marRight w:val="0"/>
      <w:marTop w:val="0"/>
      <w:marBottom w:val="0"/>
      <w:divBdr>
        <w:top w:val="none" w:sz="0" w:space="0" w:color="auto"/>
        <w:left w:val="none" w:sz="0" w:space="0" w:color="auto"/>
        <w:bottom w:val="none" w:sz="0" w:space="0" w:color="auto"/>
        <w:right w:val="none" w:sz="0" w:space="0" w:color="auto"/>
      </w:divBdr>
    </w:div>
    <w:div w:id="13687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cid:image001.png@01D789E9.118E1B30" TargetMode="External"/><Relationship Id="rId26"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bnf.nice.org.uk/" TargetMode="External"/><Relationship Id="rId7" Type="http://schemas.openxmlformats.org/officeDocument/2006/relationships/endnotes" Target="endnotes.xml"/><Relationship Id="rId12" Type="http://schemas.openxmlformats.org/officeDocument/2006/relationships/hyperlink" Target="https://www.sps.nhs.uk/articles/levonorgestrel-1500-microgram-tablets-for-emergency-contraception/" TargetMode="External"/><Relationship Id="rId17" Type="http://schemas.openxmlformats.org/officeDocument/2006/relationships/image" Target="media/image8.gif"/><Relationship Id="rId25" Type="http://schemas.openxmlformats.org/officeDocument/2006/relationships/hyperlink" Target="https://www.nicpld.org/courses/index.asp?programme=pharmacist&amp;coursetype=rw&amp;show=allusers" TargetMode="External"/><Relationship Id="rId33" Type="http://schemas.openxmlformats.org/officeDocument/2006/relationships/hyperlink" Target="https://www.medicines.org.uk/emc/"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sps.nhs.uk/home/guidance/patient-group-directions/templates/" TargetMode="External"/><Relationship Id="rId29" Type="http://schemas.openxmlformats.org/officeDocument/2006/relationships/hyperlink" Target="https://www.medicines.org.uk/e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111E.E6702570" TargetMode="External"/><Relationship Id="rId24" Type="http://schemas.openxmlformats.org/officeDocument/2006/relationships/hyperlink" Target="https://www.nice.org.uk/guidance/mpg2/resources" TargetMode="External"/><Relationship Id="rId32" Type="http://schemas.openxmlformats.org/officeDocument/2006/relationships/hyperlink" Target="https://www.fsrh.org/standards-and-guidance/fsrh-guidelines-and-statements/drug-interaction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28" Type="http://schemas.openxmlformats.org/officeDocument/2006/relationships/hyperlink" Target="https://www.medicines.org.uk/emc" TargetMode="External"/><Relationship Id="rId36" Type="http://schemas.openxmlformats.org/officeDocument/2006/relationships/hyperlink" Target="https://www.sps.nhs.uk/articles/levonorgestrel-1500-microgram-tablets-for-emergency-contraception/"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bnf.nice.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bso.hscni.net/directorates/operations/family-practitioner-services/pharmacy/contractor-information/contractor-communications/hscb-services-and-guidance/pharmacy-first-service/pharmacy-first-emergency-hormonal-contraception/" TargetMode="External"/><Relationship Id="rId27" Type="http://schemas.openxmlformats.org/officeDocument/2006/relationships/hyperlink" Target="https://learning.nspcc.org.uk/child-protection-system/gillick-competence-fraser-guidelines" TargetMode="External"/><Relationship Id="rId30" Type="http://schemas.openxmlformats.org/officeDocument/2006/relationships/hyperlink" Target="https://www.medicines.org.uk/emc/" TargetMode="External"/><Relationship Id="rId35" Type="http://schemas.openxmlformats.org/officeDocument/2006/relationships/hyperlink" Target="http://yellowcard.mhra.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FC98-04DA-4907-96EC-3C2C3361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1</TotalTime>
  <Pages>13</Pages>
  <Words>3555</Words>
  <Characters>20264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Helen Parr</cp:lastModifiedBy>
  <cp:revision>3</cp:revision>
  <cp:lastPrinted>2022-07-21T09:31:00Z</cp:lastPrinted>
  <dcterms:created xsi:type="dcterms:W3CDTF">2026-04-15T10:29:00Z</dcterms:created>
  <dcterms:modified xsi:type="dcterms:W3CDTF">2026-04-15T10:30:00Z</dcterms:modified>
</cp:coreProperties>
</file>