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Layout w:type="fixed"/>
        <w:tblLook w:val="01E0" w:firstRow="1" w:lastRow="1" w:firstColumn="1" w:lastColumn="1" w:noHBand="0" w:noVBand="0"/>
      </w:tblPr>
      <w:tblGrid>
        <w:gridCol w:w="5128"/>
        <w:gridCol w:w="4982"/>
        <w:gridCol w:w="39"/>
      </w:tblGrid>
      <w:tr w:rsidR="00C57FB5" w:rsidRPr="00B40D79" w14:paraId="7631FBB4" w14:textId="77777777" w:rsidTr="00A07B7B">
        <w:trPr>
          <w:gridAfter w:val="1"/>
          <w:wAfter w:w="39" w:type="dxa"/>
          <w:trHeight w:val="1696"/>
        </w:trPr>
        <w:tc>
          <w:tcPr>
            <w:tcW w:w="5128" w:type="dxa"/>
          </w:tcPr>
          <w:p w14:paraId="44E561C6" w14:textId="77777777" w:rsidR="00C57FB5" w:rsidRPr="00B40D79" w:rsidRDefault="00C57FB5" w:rsidP="00A07B7B">
            <w:pPr>
              <w:spacing w:after="0" w:line="240" w:lineRule="auto"/>
              <w:rPr>
                <w:rFonts w:ascii="Arial" w:eastAsia="Times New Roman" w:hAnsi="Arial" w:cs="Arial"/>
                <w:sz w:val="20"/>
                <w:szCs w:val="20"/>
              </w:rPr>
            </w:pPr>
            <w:r w:rsidRPr="00B40D79">
              <w:rPr>
                <w:rFonts w:ascii="Arial" w:eastAsia="Times New Roman" w:hAnsi="Arial" w:cs="Arial"/>
                <w:sz w:val="20"/>
                <w:szCs w:val="20"/>
              </w:rPr>
              <w:t xml:space="preserve">Chief Medical Officer </w:t>
            </w:r>
          </w:p>
          <w:p w14:paraId="2EE4B283" w14:textId="77777777" w:rsidR="00C57FB5" w:rsidRPr="00B40D79" w:rsidRDefault="00C57FB5" w:rsidP="00A07B7B">
            <w:pPr>
              <w:spacing w:after="0" w:line="240" w:lineRule="auto"/>
              <w:rPr>
                <w:rFonts w:ascii="Arial" w:eastAsia="Times New Roman" w:hAnsi="Arial" w:cs="Arial"/>
                <w:b/>
                <w:sz w:val="20"/>
                <w:szCs w:val="20"/>
              </w:rPr>
            </w:pPr>
            <w:r w:rsidRPr="00B40D79">
              <w:rPr>
                <w:rFonts w:ascii="Arial" w:eastAsia="Times New Roman" w:hAnsi="Arial" w:cs="Arial"/>
                <w:b/>
                <w:sz w:val="20"/>
                <w:szCs w:val="20"/>
              </w:rPr>
              <w:t>Professor Sir Michael McBride</w:t>
            </w:r>
          </w:p>
          <w:p w14:paraId="16A10D4E" w14:textId="77777777" w:rsidR="00C57FB5" w:rsidRPr="00B40D79" w:rsidRDefault="00C57FB5" w:rsidP="00A07B7B">
            <w:pPr>
              <w:spacing w:after="0" w:line="240" w:lineRule="auto"/>
              <w:rPr>
                <w:rFonts w:ascii="Arial" w:eastAsia="Times New Roman" w:hAnsi="Arial" w:cs="Arial"/>
                <w:b/>
                <w:sz w:val="32"/>
                <w:szCs w:val="32"/>
              </w:rPr>
            </w:pPr>
          </w:p>
          <w:p w14:paraId="3B882847" w14:textId="77777777" w:rsidR="00C57FB5" w:rsidRPr="00B40D79" w:rsidRDefault="00C57FB5" w:rsidP="00A07B7B">
            <w:pPr>
              <w:spacing w:after="0" w:line="240" w:lineRule="auto"/>
              <w:rPr>
                <w:rFonts w:ascii="Arial" w:eastAsia="Times New Roman" w:hAnsi="Arial" w:cs="Arial"/>
                <w:b/>
                <w:sz w:val="32"/>
                <w:szCs w:val="32"/>
              </w:rPr>
            </w:pPr>
          </w:p>
          <w:p w14:paraId="717DF572" w14:textId="14FFDD00" w:rsidR="00C57FB5" w:rsidRPr="00B40D79" w:rsidRDefault="00C57FB5" w:rsidP="00A07B7B">
            <w:pPr>
              <w:spacing w:after="0" w:line="240" w:lineRule="auto"/>
              <w:rPr>
                <w:rFonts w:ascii="Arial" w:eastAsia="Times New Roman" w:hAnsi="Arial" w:cs="Arial"/>
                <w:b/>
                <w:sz w:val="20"/>
                <w:szCs w:val="20"/>
              </w:rPr>
            </w:pPr>
            <w:r w:rsidRPr="00785869">
              <w:rPr>
                <w:rFonts w:ascii="Arial" w:eastAsia="Times New Roman" w:hAnsi="Arial" w:cs="Arial"/>
                <w:b/>
                <w:sz w:val="20"/>
                <w:szCs w:val="20"/>
              </w:rPr>
              <w:t xml:space="preserve">Circular HSC (SQSD) </w:t>
            </w:r>
            <w:r w:rsidR="0030072C" w:rsidRPr="00785869">
              <w:rPr>
                <w:rFonts w:ascii="Arial" w:eastAsia="Times New Roman" w:hAnsi="Arial" w:cs="Arial"/>
                <w:b/>
                <w:sz w:val="20"/>
                <w:szCs w:val="20"/>
              </w:rPr>
              <w:t>9</w:t>
            </w:r>
            <w:r w:rsidRPr="00785869">
              <w:rPr>
                <w:rFonts w:ascii="Arial" w:eastAsia="Times New Roman" w:hAnsi="Arial" w:cs="Arial"/>
                <w:b/>
                <w:sz w:val="20"/>
                <w:szCs w:val="20"/>
              </w:rPr>
              <w:t>/2</w:t>
            </w:r>
            <w:r w:rsidR="007033A9" w:rsidRPr="00785869">
              <w:rPr>
                <w:rFonts w:ascii="Arial" w:eastAsia="Times New Roman" w:hAnsi="Arial" w:cs="Arial"/>
                <w:b/>
                <w:sz w:val="20"/>
                <w:szCs w:val="20"/>
              </w:rPr>
              <w:t>6</w:t>
            </w:r>
          </w:p>
          <w:p w14:paraId="083E0576" w14:textId="77777777" w:rsidR="00C57FB5" w:rsidRPr="00B40D79" w:rsidRDefault="00C57FB5" w:rsidP="00A07B7B">
            <w:pPr>
              <w:spacing w:after="0" w:line="240" w:lineRule="auto"/>
              <w:rPr>
                <w:rFonts w:ascii="Arial" w:eastAsia="Times New Roman" w:hAnsi="Arial" w:cs="Arial"/>
                <w:b/>
                <w:sz w:val="32"/>
                <w:szCs w:val="32"/>
              </w:rPr>
            </w:pPr>
          </w:p>
        </w:tc>
        <w:tc>
          <w:tcPr>
            <w:tcW w:w="4982" w:type="dxa"/>
          </w:tcPr>
          <w:p w14:paraId="4E643AD6" w14:textId="77777777" w:rsidR="00C57FB5" w:rsidRPr="00B40D79" w:rsidRDefault="00C57FB5" w:rsidP="00A07B7B">
            <w:pPr>
              <w:tabs>
                <w:tab w:val="left" w:pos="6521"/>
              </w:tabs>
              <w:spacing w:after="0" w:line="240" w:lineRule="auto"/>
              <w:jc w:val="right"/>
              <w:rPr>
                <w:rFonts w:ascii="Times New Roman" w:eastAsia="Times New Roman" w:hAnsi="Times New Roman" w:cs="Times New Roman"/>
                <w:sz w:val="24"/>
                <w:szCs w:val="24"/>
              </w:rPr>
            </w:pPr>
            <w:r w:rsidRPr="00B40D79">
              <w:rPr>
                <w:rFonts w:ascii="Times New Roman" w:eastAsia="Times New Roman" w:hAnsi="Times New Roman" w:cs="Times New Roman"/>
                <w:noProof/>
                <w:sz w:val="24"/>
                <w:szCs w:val="24"/>
                <w:lang w:eastAsia="en-GB"/>
              </w:rPr>
              <w:drawing>
                <wp:inline distT="0" distB="0" distL="0" distR="0" wp14:anchorId="5A94B1FD" wp14:editId="157D2E59">
                  <wp:extent cx="1838325"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95400"/>
                          </a:xfrm>
                          <a:prstGeom prst="rect">
                            <a:avLst/>
                          </a:prstGeom>
                          <a:noFill/>
                        </pic:spPr>
                      </pic:pic>
                    </a:graphicData>
                  </a:graphic>
                </wp:inline>
              </w:drawing>
            </w:r>
          </w:p>
        </w:tc>
      </w:tr>
      <w:tr w:rsidR="00C57FB5" w:rsidRPr="00B40D79" w14:paraId="1B4D0CB3" w14:textId="77777777" w:rsidTr="00A07B7B">
        <w:tblPrEx>
          <w:tblBorders>
            <w:top w:val="single" w:sz="4" w:space="0" w:color="auto"/>
            <w:insideV w:val="single" w:sz="4" w:space="0" w:color="auto"/>
          </w:tblBorders>
        </w:tblPrEx>
        <w:tc>
          <w:tcPr>
            <w:tcW w:w="5128" w:type="dxa"/>
          </w:tcPr>
          <w:p w14:paraId="76923208" w14:textId="77777777" w:rsidR="00C57FB5" w:rsidRPr="00B40D79" w:rsidRDefault="00C57FB5" w:rsidP="00A07B7B">
            <w:pPr>
              <w:spacing w:after="0" w:line="240" w:lineRule="auto"/>
              <w:rPr>
                <w:rFonts w:ascii="Arial" w:eastAsia="Arial Unicode MS" w:hAnsi="Arial" w:cs="Arial"/>
                <w:b/>
                <w:sz w:val="20"/>
                <w:szCs w:val="20"/>
              </w:rPr>
            </w:pPr>
          </w:p>
          <w:p w14:paraId="619650AB" w14:textId="77777777" w:rsidR="00C57FB5" w:rsidRDefault="00C57FB5" w:rsidP="00A07B7B">
            <w:pPr>
              <w:spacing w:after="0" w:line="240" w:lineRule="auto"/>
              <w:rPr>
                <w:rFonts w:ascii="Arial" w:eastAsia="Arial Unicode MS" w:hAnsi="Arial" w:cs="Arial"/>
                <w:b/>
                <w:sz w:val="20"/>
                <w:szCs w:val="20"/>
              </w:rPr>
            </w:pPr>
          </w:p>
          <w:p w14:paraId="5EA1A263" w14:textId="6CAA8B3B" w:rsidR="00C57FB5" w:rsidRPr="00B40D79" w:rsidRDefault="00C57FB5" w:rsidP="0051608F">
            <w:pPr>
              <w:spacing w:after="0" w:line="240" w:lineRule="auto"/>
              <w:rPr>
                <w:rFonts w:ascii="Arial" w:eastAsia="Times New Roman" w:hAnsi="Arial" w:cs="Arial"/>
                <w:b/>
                <w:sz w:val="20"/>
                <w:szCs w:val="20"/>
              </w:rPr>
            </w:pPr>
            <w:r w:rsidRPr="00B40D79">
              <w:rPr>
                <w:rFonts w:ascii="Arial" w:eastAsia="Arial Unicode MS" w:hAnsi="Arial" w:cs="Arial"/>
                <w:b/>
                <w:sz w:val="20"/>
                <w:szCs w:val="20"/>
              </w:rPr>
              <w:t xml:space="preserve">Subject:  </w:t>
            </w:r>
            <w:r w:rsidRPr="0051608F">
              <w:rPr>
                <w:rFonts w:ascii="Arial" w:eastAsia="Arial Unicode MS" w:hAnsi="Arial" w:cs="Arial"/>
                <w:b/>
                <w:sz w:val="20"/>
                <w:szCs w:val="20"/>
              </w:rPr>
              <w:t>NICE</w:t>
            </w:r>
            <w:r w:rsidR="003D3174" w:rsidRPr="0051608F">
              <w:rPr>
                <w:rFonts w:ascii="Arial" w:eastAsia="Arial Unicode MS" w:hAnsi="Arial" w:cs="Arial"/>
                <w:b/>
                <w:sz w:val="20"/>
                <w:szCs w:val="20"/>
              </w:rPr>
              <w:t xml:space="preserve"> </w:t>
            </w:r>
            <w:r w:rsidRPr="0051608F">
              <w:rPr>
                <w:rFonts w:ascii="Arial" w:eastAsia="Arial Unicode MS" w:hAnsi="Arial" w:cs="Arial"/>
                <w:b/>
                <w:sz w:val="20"/>
                <w:szCs w:val="20"/>
              </w:rPr>
              <w:t>Guidelines</w:t>
            </w:r>
            <w:r w:rsidRPr="00B40D79">
              <w:rPr>
                <w:rFonts w:ascii="Arial" w:eastAsia="Arial Unicode MS" w:hAnsi="Arial" w:cs="Arial"/>
                <w:b/>
                <w:sz w:val="20"/>
                <w:szCs w:val="20"/>
              </w:rPr>
              <w:t xml:space="preserve"> – Process for Endorsement, Implementation, Monitoring and Assurance in Northern Ireland </w:t>
            </w:r>
          </w:p>
        </w:tc>
        <w:tc>
          <w:tcPr>
            <w:tcW w:w="5021" w:type="dxa"/>
            <w:gridSpan w:val="2"/>
          </w:tcPr>
          <w:p w14:paraId="79DF89E0" w14:textId="77777777" w:rsidR="00C57FB5" w:rsidRPr="00B40D79" w:rsidRDefault="00C57FB5" w:rsidP="00A07B7B">
            <w:pPr>
              <w:autoSpaceDE w:val="0"/>
              <w:autoSpaceDN w:val="0"/>
              <w:adjustRightInd w:val="0"/>
              <w:spacing w:after="0" w:line="240" w:lineRule="auto"/>
              <w:rPr>
                <w:rFonts w:ascii="Arial" w:eastAsia="Arial Unicode MS" w:hAnsi="Arial" w:cs="Arial"/>
                <w:b/>
                <w:sz w:val="16"/>
                <w:szCs w:val="16"/>
              </w:rPr>
            </w:pPr>
          </w:p>
          <w:p w14:paraId="0FB95562" w14:textId="77777777" w:rsidR="00C57FB5" w:rsidRDefault="00C57FB5" w:rsidP="00A07B7B">
            <w:pPr>
              <w:autoSpaceDE w:val="0"/>
              <w:autoSpaceDN w:val="0"/>
              <w:adjustRightInd w:val="0"/>
              <w:spacing w:after="0" w:line="240" w:lineRule="auto"/>
              <w:rPr>
                <w:rFonts w:ascii="Arial" w:eastAsia="Arial Unicode MS" w:hAnsi="Arial" w:cs="Arial"/>
                <w:b/>
                <w:sz w:val="16"/>
                <w:szCs w:val="16"/>
              </w:rPr>
            </w:pPr>
          </w:p>
          <w:p w14:paraId="540D3F95" w14:textId="107595F4" w:rsidR="00C57FB5" w:rsidRPr="00B40D79" w:rsidRDefault="00C57FB5" w:rsidP="00A07B7B">
            <w:pPr>
              <w:autoSpaceDE w:val="0"/>
              <w:autoSpaceDN w:val="0"/>
              <w:adjustRightInd w:val="0"/>
              <w:spacing w:after="0" w:line="240" w:lineRule="auto"/>
              <w:rPr>
                <w:rFonts w:ascii="Arial" w:eastAsia="Times New Roman" w:hAnsi="Arial" w:cs="Arial"/>
                <w:b/>
                <w:sz w:val="16"/>
                <w:szCs w:val="16"/>
              </w:rPr>
            </w:pPr>
            <w:r w:rsidRPr="00B40D79">
              <w:rPr>
                <w:rFonts w:ascii="Arial" w:eastAsia="Arial Unicode MS" w:hAnsi="Arial" w:cs="Arial"/>
                <w:b/>
                <w:sz w:val="16"/>
                <w:szCs w:val="16"/>
              </w:rPr>
              <w:t>Circular Reference:</w:t>
            </w:r>
            <w:r w:rsidRPr="00B40D79">
              <w:rPr>
                <w:rFonts w:ascii="Arial" w:eastAsia="Times New Roman" w:hAnsi="Arial" w:cs="Arial"/>
                <w:b/>
                <w:bCs/>
                <w:color w:val="FF0000"/>
                <w:sz w:val="20"/>
                <w:szCs w:val="20"/>
                <w:lang w:val="en-US"/>
              </w:rPr>
              <w:t xml:space="preserve"> </w:t>
            </w:r>
            <w:r w:rsidRPr="00785869">
              <w:rPr>
                <w:rFonts w:ascii="Arial" w:eastAsia="Times New Roman" w:hAnsi="Arial" w:cs="Arial"/>
                <w:b/>
                <w:bCs/>
                <w:sz w:val="20"/>
                <w:szCs w:val="20"/>
                <w:lang w:val="en-US"/>
              </w:rPr>
              <w:t xml:space="preserve">HSC (SQSD) </w:t>
            </w:r>
            <w:r w:rsidR="0030072C" w:rsidRPr="00785869">
              <w:rPr>
                <w:rFonts w:ascii="Arial" w:eastAsia="Times New Roman" w:hAnsi="Arial" w:cs="Arial"/>
                <w:b/>
                <w:bCs/>
                <w:sz w:val="20"/>
                <w:szCs w:val="20"/>
                <w:lang w:val="en-US"/>
              </w:rPr>
              <w:t>9/</w:t>
            </w:r>
            <w:r w:rsidRPr="00785869">
              <w:rPr>
                <w:rFonts w:ascii="Arial" w:eastAsia="Times New Roman" w:hAnsi="Arial" w:cs="Arial"/>
                <w:b/>
                <w:bCs/>
                <w:sz w:val="20"/>
                <w:szCs w:val="20"/>
                <w:lang w:val="en-US"/>
              </w:rPr>
              <w:t>2</w:t>
            </w:r>
            <w:r w:rsidR="007033A9" w:rsidRPr="00785869">
              <w:rPr>
                <w:rFonts w:ascii="Arial" w:eastAsia="Times New Roman" w:hAnsi="Arial" w:cs="Arial"/>
                <w:b/>
                <w:bCs/>
                <w:sz w:val="20"/>
                <w:szCs w:val="20"/>
                <w:lang w:val="en-US"/>
              </w:rPr>
              <w:t>6</w:t>
            </w:r>
          </w:p>
        </w:tc>
      </w:tr>
      <w:tr w:rsidR="00C57FB5" w:rsidRPr="00B40D79" w14:paraId="745A74E2" w14:textId="77777777" w:rsidTr="00A07B7B">
        <w:tblPrEx>
          <w:tblBorders>
            <w:top w:val="single" w:sz="4" w:space="0" w:color="auto"/>
            <w:insideV w:val="single" w:sz="4" w:space="0" w:color="auto"/>
          </w:tblBorders>
        </w:tblPrEx>
        <w:tc>
          <w:tcPr>
            <w:tcW w:w="5128" w:type="dxa"/>
          </w:tcPr>
          <w:p w14:paraId="75ECF322" w14:textId="77777777" w:rsidR="00C57FB5" w:rsidRPr="00B40D79" w:rsidRDefault="00C57FB5" w:rsidP="00A07B7B">
            <w:pPr>
              <w:spacing w:after="0" w:line="240" w:lineRule="auto"/>
              <w:rPr>
                <w:rFonts w:ascii="Arial" w:eastAsia="Times New Roman" w:hAnsi="Arial" w:cs="Arial"/>
                <w:sz w:val="20"/>
                <w:szCs w:val="20"/>
              </w:rPr>
            </w:pPr>
          </w:p>
        </w:tc>
        <w:tc>
          <w:tcPr>
            <w:tcW w:w="5021" w:type="dxa"/>
            <w:gridSpan w:val="2"/>
          </w:tcPr>
          <w:p w14:paraId="1E3863D4" w14:textId="77777777" w:rsidR="00C57FB5" w:rsidRPr="00B40D79" w:rsidRDefault="00C57FB5" w:rsidP="00A07B7B">
            <w:pPr>
              <w:spacing w:after="0" w:line="240" w:lineRule="auto"/>
              <w:rPr>
                <w:rFonts w:ascii="Arial" w:eastAsia="Times New Roman" w:hAnsi="Arial" w:cs="Times New Roman"/>
                <w:b/>
                <w:sz w:val="16"/>
                <w:szCs w:val="16"/>
              </w:rPr>
            </w:pPr>
          </w:p>
        </w:tc>
      </w:tr>
      <w:tr w:rsidR="00C57FB5" w:rsidRPr="00B40D79" w14:paraId="398E6CEA" w14:textId="77777777" w:rsidTr="00A07B7B">
        <w:tblPrEx>
          <w:tblBorders>
            <w:top w:val="single" w:sz="4" w:space="0" w:color="auto"/>
            <w:insideV w:val="single" w:sz="4" w:space="0" w:color="auto"/>
          </w:tblBorders>
        </w:tblPrEx>
        <w:tc>
          <w:tcPr>
            <w:tcW w:w="5128" w:type="dxa"/>
          </w:tcPr>
          <w:p w14:paraId="4D42FD22" w14:textId="77777777" w:rsidR="00C57FB5" w:rsidRPr="00B40D79" w:rsidRDefault="00C57FB5" w:rsidP="00A07B7B">
            <w:pPr>
              <w:spacing w:after="0" w:line="240" w:lineRule="auto"/>
              <w:rPr>
                <w:rFonts w:ascii="Arial" w:eastAsia="Times New Roman" w:hAnsi="Arial" w:cs="Arial"/>
                <w:b/>
                <w:sz w:val="20"/>
                <w:szCs w:val="20"/>
              </w:rPr>
            </w:pPr>
          </w:p>
        </w:tc>
        <w:tc>
          <w:tcPr>
            <w:tcW w:w="5021" w:type="dxa"/>
            <w:gridSpan w:val="2"/>
          </w:tcPr>
          <w:p w14:paraId="1DF5E515" w14:textId="21EEAE5C" w:rsidR="00C57FB5" w:rsidRPr="00B40D79" w:rsidRDefault="00C57FB5" w:rsidP="00A07B7B">
            <w:pPr>
              <w:autoSpaceDE w:val="0"/>
              <w:autoSpaceDN w:val="0"/>
              <w:adjustRightInd w:val="0"/>
              <w:spacing w:after="0" w:line="240" w:lineRule="auto"/>
              <w:rPr>
                <w:rFonts w:ascii="Times New Roman" w:eastAsia="Times New Roman" w:hAnsi="Times New Roman" w:cs="Times New Roman"/>
                <w:b/>
                <w:bCs/>
                <w:sz w:val="16"/>
                <w:szCs w:val="16"/>
                <w:lang w:val="en-US"/>
              </w:rPr>
            </w:pPr>
            <w:r w:rsidRPr="00B40D79">
              <w:rPr>
                <w:rFonts w:ascii="Arial" w:eastAsia="Times New Roman" w:hAnsi="Arial" w:cs="Times New Roman"/>
                <w:b/>
                <w:sz w:val="16"/>
                <w:szCs w:val="16"/>
              </w:rPr>
              <w:t>Date of Issue:</w:t>
            </w:r>
            <w:r w:rsidRPr="00B40D79">
              <w:rPr>
                <w:rFonts w:ascii="Arial" w:eastAsia="Times New Roman" w:hAnsi="Arial" w:cs="Arial"/>
                <w:b/>
                <w:bCs/>
                <w:color w:val="FF0000"/>
                <w:sz w:val="20"/>
                <w:szCs w:val="20"/>
                <w:lang w:val="en-US"/>
              </w:rPr>
              <w:t xml:space="preserve"> </w:t>
            </w:r>
            <w:r w:rsidR="009D4E59" w:rsidRPr="009D4E59">
              <w:rPr>
                <w:rFonts w:ascii="Arial" w:eastAsia="Times New Roman" w:hAnsi="Arial" w:cs="Arial"/>
                <w:b/>
                <w:bCs/>
                <w:sz w:val="16"/>
                <w:szCs w:val="16"/>
                <w:lang w:val="en-US"/>
              </w:rPr>
              <w:t>9</w:t>
            </w:r>
            <w:r w:rsidR="008B56B9">
              <w:rPr>
                <w:rFonts w:ascii="Arial" w:eastAsia="Times New Roman" w:hAnsi="Arial" w:cs="Arial"/>
                <w:b/>
                <w:bCs/>
                <w:sz w:val="16"/>
                <w:szCs w:val="16"/>
                <w:vertAlign w:val="superscript"/>
                <w:lang w:val="en-US"/>
              </w:rPr>
              <w:t xml:space="preserve"> </w:t>
            </w:r>
            <w:r w:rsidR="002D0BCD" w:rsidRPr="009D4E59">
              <w:rPr>
                <w:rFonts w:ascii="Arial" w:eastAsia="Times New Roman" w:hAnsi="Arial" w:cs="Arial"/>
                <w:b/>
                <w:bCs/>
                <w:sz w:val="16"/>
                <w:szCs w:val="16"/>
                <w:lang w:val="en-US"/>
              </w:rPr>
              <w:t>June</w:t>
            </w:r>
            <w:r w:rsidRPr="009D4E59">
              <w:rPr>
                <w:rFonts w:ascii="Arial" w:eastAsia="Times New Roman" w:hAnsi="Arial" w:cs="Arial"/>
                <w:b/>
                <w:bCs/>
                <w:sz w:val="16"/>
                <w:szCs w:val="16"/>
                <w:lang w:val="en-US"/>
              </w:rPr>
              <w:t xml:space="preserve"> 202</w:t>
            </w:r>
            <w:r w:rsidR="002D0BCD" w:rsidRPr="009D4E59">
              <w:rPr>
                <w:rFonts w:ascii="Arial" w:eastAsia="Times New Roman" w:hAnsi="Arial" w:cs="Arial"/>
                <w:b/>
                <w:bCs/>
                <w:sz w:val="16"/>
                <w:szCs w:val="16"/>
                <w:lang w:val="en-US"/>
              </w:rPr>
              <w:t>6</w:t>
            </w:r>
          </w:p>
          <w:p w14:paraId="7D622766" w14:textId="77777777" w:rsidR="00C57FB5" w:rsidRPr="00B40D79" w:rsidRDefault="00C57FB5" w:rsidP="00A07B7B">
            <w:pPr>
              <w:spacing w:after="0" w:line="240" w:lineRule="auto"/>
              <w:jc w:val="right"/>
              <w:rPr>
                <w:rFonts w:ascii="Arial" w:eastAsia="Times New Roman" w:hAnsi="Arial" w:cs="Times New Roman"/>
                <w:b/>
                <w:sz w:val="16"/>
                <w:szCs w:val="16"/>
              </w:rPr>
            </w:pPr>
            <w:r w:rsidRPr="00B40D79">
              <w:rPr>
                <w:rFonts w:ascii="Arial" w:eastAsia="Times New Roman" w:hAnsi="Arial" w:cs="Times New Roman"/>
                <w:b/>
                <w:sz w:val="16"/>
                <w:szCs w:val="16"/>
              </w:rPr>
              <w:tab/>
            </w:r>
          </w:p>
        </w:tc>
      </w:tr>
      <w:tr w:rsidR="00C57FB5" w:rsidRPr="00B40D79" w14:paraId="563EC6E8" w14:textId="77777777" w:rsidTr="00A07B7B">
        <w:tblPrEx>
          <w:tblBorders>
            <w:top w:val="single" w:sz="4" w:space="0" w:color="auto"/>
            <w:insideV w:val="single" w:sz="4" w:space="0" w:color="auto"/>
          </w:tblBorders>
        </w:tblPrEx>
        <w:tc>
          <w:tcPr>
            <w:tcW w:w="5128" w:type="dxa"/>
          </w:tcPr>
          <w:p w14:paraId="27F52666" w14:textId="77777777" w:rsidR="00C57FB5" w:rsidRPr="00B40D79" w:rsidRDefault="00C57FB5" w:rsidP="00A07B7B">
            <w:pPr>
              <w:spacing w:after="0" w:line="240" w:lineRule="auto"/>
              <w:rPr>
                <w:rFonts w:ascii="Arial" w:eastAsia="Times New Roman" w:hAnsi="Arial" w:cs="Arial"/>
                <w:b/>
                <w:sz w:val="20"/>
                <w:szCs w:val="20"/>
              </w:rPr>
            </w:pPr>
          </w:p>
        </w:tc>
        <w:tc>
          <w:tcPr>
            <w:tcW w:w="5021" w:type="dxa"/>
            <w:gridSpan w:val="2"/>
          </w:tcPr>
          <w:p w14:paraId="02CEE549" w14:textId="77777777" w:rsidR="00C57FB5" w:rsidRPr="00B40D79" w:rsidRDefault="00C57FB5" w:rsidP="00A07B7B">
            <w:pPr>
              <w:spacing w:after="0" w:line="240" w:lineRule="auto"/>
              <w:rPr>
                <w:rFonts w:ascii="Arial" w:eastAsia="Times New Roman" w:hAnsi="Arial" w:cs="Times New Roman"/>
                <w:b/>
                <w:sz w:val="16"/>
                <w:szCs w:val="16"/>
              </w:rPr>
            </w:pPr>
          </w:p>
        </w:tc>
      </w:tr>
      <w:tr w:rsidR="00C57FB5" w:rsidRPr="00B40D79" w14:paraId="66E191DC" w14:textId="77777777" w:rsidTr="00A07B7B">
        <w:tblPrEx>
          <w:tblBorders>
            <w:top w:val="single" w:sz="4" w:space="0" w:color="auto"/>
            <w:insideV w:val="single" w:sz="4" w:space="0" w:color="auto"/>
          </w:tblBorders>
        </w:tblPrEx>
        <w:tc>
          <w:tcPr>
            <w:tcW w:w="5128" w:type="dxa"/>
          </w:tcPr>
          <w:p w14:paraId="4161A4A0"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Times New Roman"/>
                <w:b/>
                <w:sz w:val="16"/>
                <w:szCs w:val="16"/>
              </w:rPr>
              <w:t>For action by:</w:t>
            </w:r>
          </w:p>
          <w:p w14:paraId="59F55FA5" w14:textId="77777777" w:rsidR="00C57FB5" w:rsidRPr="00B40D79" w:rsidRDefault="00C57FB5" w:rsidP="00A07B7B">
            <w:pPr>
              <w:spacing w:after="0" w:line="240" w:lineRule="auto"/>
              <w:rPr>
                <w:rFonts w:ascii="Arial" w:eastAsia="Times New Roman" w:hAnsi="Arial" w:cs="Arial"/>
                <w:b/>
                <w:sz w:val="16"/>
                <w:szCs w:val="16"/>
              </w:rPr>
            </w:pPr>
            <w:r w:rsidRPr="00B40D79">
              <w:rPr>
                <w:rFonts w:ascii="Arial" w:eastAsia="Times New Roman" w:hAnsi="Arial" w:cs="Arial"/>
                <w:sz w:val="16"/>
                <w:szCs w:val="16"/>
              </w:rPr>
              <w:t xml:space="preserve">Chief Executive of Public Health Agency – </w:t>
            </w:r>
            <w:r w:rsidRPr="00B40D79">
              <w:rPr>
                <w:rFonts w:ascii="Arial" w:eastAsia="Times New Roman" w:hAnsi="Arial" w:cs="Arial"/>
                <w:b/>
                <w:sz w:val="16"/>
                <w:szCs w:val="16"/>
              </w:rPr>
              <w:t>for distribution to:</w:t>
            </w:r>
          </w:p>
          <w:p w14:paraId="35632EC2" w14:textId="77777777" w:rsidR="00C57FB5" w:rsidRPr="00B40D79" w:rsidRDefault="00C57FB5" w:rsidP="00A07B7B">
            <w:pPr>
              <w:spacing w:after="0" w:line="240" w:lineRule="auto"/>
              <w:ind w:left="567"/>
              <w:rPr>
                <w:rFonts w:ascii="Arial" w:eastAsia="Times New Roman" w:hAnsi="Arial" w:cs="Arial"/>
                <w:b/>
                <w:bCs/>
                <w:sz w:val="16"/>
                <w:szCs w:val="16"/>
                <w:lang w:val="en-US"/>
              </w:rPr>
            </w:pPr>
            <w:r w:rsidRPr="00B40D79">
              <w:rPr>
                <w:rFonts w:ascii="Arial" w:eastAsia="Times New Roman" w:hAnsi="Arial" w:cs="Arial"/>
                <w:sz w:val="16"/>
                <w:szCs w:val="16"/>
              </w:rPr>
              <w:t>Director of Public Health and Medical Director – for cascade to relevant staff</w:t>
            </w:r>
          </w:p>
          <w:p w14:paraId="39059EF2"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 xml:space="preserve">             Director of Nursing and AHPs – for cascade to relevant staff</w:t>
            </w:r>
          </w:p>
          <w:p w14:paraId="27AF74EB" w14:textId="77777777" w:rsidR="00C57FB5" w:rsidRPr="00B40D79" w:rsidRDefault="00C57FB5" w:rsidP="00A07B7B">
            <w:pPr>
              <w:spacing w:after="0" w:line="240" w:lineRule="auto"/>
              <w:rPr>
                <w:rFonts w:ascii="Arial" w:eastAsia="Times New Roman" w:hAnsi="Arial" w:cs="Arial"/>
                <w:sz w:val="16"/>
                <w:szCs w:val="16"/>
              </w:rPr>
            </w:pPr>
          </w:p>
          <w:p w14:paraId="11252E65" w14:textId="77777777" w:rsidR="00C57FB5" w:rsidRPr="00B40D79" w:rsidRDefault="00C57FB5" w:rsidP="00A07B7B">
            <w:pPr>
              <w:spacing w:after="0" w:line="240" w:lineRule="auto"/>
              <w:rPr>
                <w:rFonts w:ascii="Arial" w:eastAsia="Times New Roman" w:hAnsi="Arial" w:cs="Arial"/>
                <w:b/>
                <w:sz w:val="16"/>
                <w:szCs w:val="16"/>
              </w:rPr>
            </w:pPr>
            <w:r w:rsidRPr="00B40D79">
              <w:rPr>
                <w:rFonts w:ascii="Arial" w:eastAsia="Times New Roman" w:hAnsi="Arial" w:cs="Arial"/>
                <w:sz w:val="16"/>
                <w:szCs w:val="16"/>
              </w:rPr>
              <w:t xml:space="preserve">Chief Executives of HSC Trusts – </w:t>
            </w:r>
            <w:r w:rsidRPr="00B40D79">
              <w:rPr>
                <w:rFonts w:ascii="Arial" w:eastAsia="Times New Roman" w:hAnsi="Arial" w:cs="Arial"/>
                <w:b/>
                <w:sz w:val="16"/>
                <w:szCs w:val="16"/>
              </w:rPr>
              <w:t>for distribution to:</w:t>
            </w:r>
          </w:p>
          <w:p w14:paraId="5A71960E" w14:textId="77777777" w:rsidR="00C57FB5" w:rsidRPr="00B40D79" w:rsidRDefault="00C57FB5" w:rsidP="00A07B7B">
            <w:pPr>
              <w:autoSpaceDE w:val="0"/>
              <w:autoSpaceDN w:val="0"/>
              <w:adjustRightInd w:val="0"/>
              <w:spacing w:after="0" w:line="240" w:lineRule="auto"/>
              <w:rPr>
                <w:rFonts w:ascii="Helvetica" w:eastAsia="Times New Roman" w:hAnsi="Helvetica" w:cs="Helvetica"/>
                <w:sz w:val="16"/>
                <w:szCs w:val="16"/>
                <w:lang w:eastAsia="en-GB"/>
              </w:rPr>
            </w:pPr>
            <w:r w:rsidRPr="00B40D79">
              <w:rPr>
                <w:rFonts w:ascii="Arial" w:eastAsia="Times New Roman" w:hAnsi="Arial" w:cs="Arial"/>
                <w:sz w:val="16"/>
                <w:szCs w:val="16"/>
              </w:rPr>
              <w:t xml:space="preserve">            </w:t>
            </w:r>
            <w:r w:rsidRPr="00B40D79">
              <w:rPr>
                <w:rFonts w:ascii="Helvetica" w:eastAsia="Times New Roman" w:hAnsi="Helvetica" w:cs="Helvetica"/>
                <w:sz w:val="16"/>
                <w:szCs w:val="16"/>
                <w:lang w:eastAsia="en-GB"/>
              </w:rPr>
              <w:t>Medical Directors – for cascade to relevant staff</w:t>
            </w:r>
          </w:p>
          <w:p w14:paraId="52968E39" w14:textId="77777777" w:rsidR="00C57FB5" w:rsidRPr="00B40D79" w:rsidRDefault="00C57FB5" w:rsidP="00A07B7B">
            <w:pPr>
              <w:autoSpaceDE w:val="0"/>
              <w:autoSpaceDN w:val="0"/>
              <w:adjustRightInd w:val="0"/>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Directors of Nursing – for cascade to relevant staff</w:t>
            </w:r>
          </w:p>
          <w:p w14:paraId="74DAF333" w14:textId="77777777" w:rsidR="00C57FB5" w:rsidRPr="00B40D79" w:rsidRDefault="00C57FB5" w:rsidP="00A07B7B">
            <w:pPr>
              <w:autoSpaceDE w:val="0"/>
              <w:autoSpaceDN w:val="0"/>
              <w:adjustRightInd w:val="0"/>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Heads of Pharmaceutical Services – for cascade to relevant</w:t>
            </w:r>
          </w:p>
          <w:p w14:paraId="0EB0EB35" w14:textId="77777777" w:rsidR="00C57FB5" w:rsidRPr="00B40D79" w:rsidRDefault="00C57FB5" w:rsidP="00A07B7B">
            <w:pPr>
              <w:autoSpaceDE w:val="0"/>
              <w:autoSpaceDN w:val="0"/>
              <w:adjustRightInd w:val="0"/>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staff</w:t>
            </w:r>
          </w:p>
          <w:p w14:paraId="343C1783" w14:textId="77777777" w:rsidR="00C57FB5" w:rsidRPr="00B40D79" w:rsidRDefault="00C57FB5" w:rsidP="00A07B7B">
            <w:pPr>
              <w:autoSpaceDE w:val="0"/>
              <w:autoSpaceDN w:val="0"/>
              <w:adjustRightInd w:val="0"/>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Directors of Acute Services – for cascade to relevant staff</w:t>
            </w:r>
          </w:p>
          <w:p w14:paraId="005ECC78" w14:textId="77777777" w:rsidR="00C57FB5" w:rsidRPr="00B40D79" w:rsidRDefault="00C57FB5" w:rsidP="00A07B7B">
            <w:pPr>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HSC Clinical and Social Governance Leads</w:t>
            </w:r>
          </w:p>
          <w:p w14:paraId="4FD6BCD5" w14:textId="77777777" w:rsidR="00C57FB5" w:rsidRPr="00B40D79" w:rsidRDefault="00C57FB5" w:rsidP="00A07B7B">
            <w:pPr>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Directors of Social Services – for cascade to relevant staff</w:t>
            </w:r>
          </w:p>
          <w:p w14:paraId="7C171BC8" w14:textId="77777777" w:rsidR="00C57FB5" w:rsidRPr="00B40D79" w:rsidRDefault="00C57FB5" w:rsidP="00A07B7B">
            <w:pPr>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            Directors of Finance – for cascade to relevant staff</w:t>
            </w:r>
          </w:p>
          <w:p w14:paraId="1D91BF2B" w14:textId="77777777" w:rsidR="00C57FB5" w:rsidRPr="00B40D79" w:rsidRDefault="00C57FB5" w:rsidP="00A07B7B">
            <w:pPr>
              <w:spacing w:after="0" w:line="240" w:lineRule="auto"/>
              <w:rPr>
                <w:rFonts w:ascii="Arial" w:eastAsia="Times New Roman" w:hAnsi="Arial" w:cs="Arial"/>
                <w:sz w:val="16"/>
                <w:szCs w:val="16"/>
              </w:rPr>
            </w:pPr>
            <w:r w:rsidRPr="00B40D79">
              <w:rPr>
                <w:rFonts w:ascii="Helvetica" w:eastAsia="Times New Roman" w:hAnsi="Helvetica" w:cs="Helvetica"/>
                <w:sz w:val="16"/>
                <w:szCs w:val="16"/>
                <w:lang w:eastAsia="en-GB"/>
              </w:rPr>
              <w:t xml:space="preserve">            </w:t>
            </w:r>
          </w:p>
          <w:p w14:paraId="7B5FA3AB"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 xml:space="preserve">Chief Executive, Regulation &amp; Quality Improvement Authority – </w:t>
            </w:r>
            <w:r w:rsidRPr="00B40D79">
              <w:rPr>
                <w:rFonts w:ascii="Arial" w:eastAsia="Times New Roman" w:hAnsi="Arial" w:cs="Arial"/>
                <w:b/>
                <w:sz w:val="16"/>
                <w:szCs w:val="16"/>
              </w:rPr>
              <w:t>for cascade to:</w:t>
            </w:r>
            <w:r w:rsidRPr="00B40D79">
              <w:rPr>
                <w:rFonts w:ascii="Arial" w:eastAsia="Times New Roman" w:hAnsi="Arial" w:cs="Arial"/>
                <w:sz w:val="16"/>
                <w:szCs w:val="16"/>
              </w:rPr>
              <w:t xml:space="preserve"> relevant independent healthcare establishments</w:t>
            </w:r>
          </w:p>
          <w:p w14:paraId="1F16C92A" w14:textId="77777777" w:rsidR="00C57FB5" w:rsidRPr="00B40D79" w:rsidRDefault="00C57FB5" w:rsidP="00A07B7B">
            <w:pPr>
              <w:spacing w:after="0" w:line="240" w:lineRule="auto"/>
              <w:rPr>
                <w:rFonts w:ascii="Arial" w:eastAsia="Times New Roman" w:hAnsi="Arial" w:cs="Arial"/>
                <w:sz w:val="16"/>
                <w:szCs w:val="16"/>
              </w:rPr>
            </w:pPr>
          </w:p>
          <w:p w14:paraId="4830156B"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Chief Executives of HSC Special Agencies and NDPBs</w:t>
            </w:r>
          </w:p>
          <w:p w14:paraId="77B27672" w14:textId="77777777" w:rsidR="00C57FB5" w:rsidRPr="00B40D79" w:rsidRDefault="00C57FB5" w:rsidP="00A07B7B">
            <w:pPr>
              <w:spacing w:after="0" w:line="240" w:lineRule="auto"/>
              <w:rPr>
                <w:rFonts w:ascii="Arial" w:eastAsia="Times New Roman" w:hAnsi="Arial" w:cs="Times New Roman"/>
                <w:i/>
                <w:sz w:val="16"/>
                <w:szCs w:val="16"/>
              </w:rPr>
            </w:pPr>
          </w:p>
        </w:tc>
        <w:tc>
          <w:tcPr>
            <w:tcW w:w="5021" w:type="dxa"/>
            <w:gridSpan w:val="2"/>
          </w:tcPr>
          <w:p w14:paraId="1476E5AF"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Related documents:</w:t>
            </w:r>
          </w:p>
          <w:p w14:paraId="30561E33" w14:textId="77777777" w:rsidR="00C57FB5" w:rsidRPr="00344543" w:rsidRDefault="00C57FB5" w:rsidP="00A07B7B">
            <w:pPr>
              <w:spacing w:after="0" w:line="240" w:lineRule="auto"/>
              <w:rPr>
                <w:rFonts w:ascii="Arial" w:eastAsia="Times New Roman" w:hAnsi="Arial" w:cs="Times New Roman"/>
                <w:sz w:val="16"/>
                <w:szCs w:val="16"/>
              </w:rPr>
            </w:pPr>
            <w:r w:rsidRPr="00344543">
              <w:rPr>
                <w:rFonts w:ascii="Arial" w:eastAsia="Times New Roman" w:hAnsi="Arial" w:cs="Times New Roman"/>
                <w:sz w:val="16"/>
                <w:szCs w:val="16"/>
              </w:rPr>
              <w:t>HSC (SQSD) 12/22</w:t>
            </w:r>
          </w:p>
          <w:p w14:paraId="72D16A22" w14:textId="3B4DBE42" w:rsidR="00C57FB5" w:rsidRPr="00B40D79" w:rsidRDefault="00785869" w:rsidP="00A07B7B">
            <w:pPr>
              <w:autoSpaceDE w:val="0"/>
              <w:autoSpaceDN w:val="0"/>
              <w:adjustRightInd w:val="0"/>
              <w:spacing w:after="0" w:line="240" w:lineRule="auto"/>
              <w:rPr>
                <w:rFonts w:ascii="Arial" w:eastAsia="Times New Roman" w:hAnsi="Arial" w:cs="Times New Roman"/>
                <w:sz w:val="16"/>
                <w:szCs w:val="16"/>
              </w:rPr>
            </w:pPr>
            <w:r>
              <w:rPr>
                <w:rFonts w:ascii="Arial" w:eastAsia="Times New Roman" w:hAnsi="Arial" w:cs="Times New Roman"/>
                <w:sz w:val="16"/>
                <w:szCs w:val="16"/>
              </w:rPr>
              <w:t>HSC (SQSD) 15/22</w:t>
            </w:r>
          </w:p>
        </w:tc>
      </w:tr>
      <w:tr w:rsidR="00C57FB5" w:rsidRPr="00B40D79" w14:paraId="26A19B56" w14:textId="77777777" w:rsidTr="00A07B7B">
        <w:tblPrEx>
          <w:tblBorders>
            <w:top w:val="single" w:sz="4" w:space="0" w:color="auto"/>
            <w:insideV w:val="single" w:sz="4" w:space="0" w:color="auto"/>
          </w:tblBorders>
        </w:tblPrEx>
        <w:tc>
          <w:tcPr>
            <w:tcW w:w="5128" w:type="dxa"/>
          </w:tcPr>
          <w:p w14:paraId="76A59A55"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For Information to:</w:t>
            </w:r>
          </w:p>
          <w:p w14:paraId="4A1EA0EB"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Chair of Public Health Agency</w:t>
            </w:r>
          </w:p>
          <w:p w14:paraId="141042E5"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Chairs of HSC Trusts</w:t>
            </w:r>
          </w:p>
          <w:p w14:paraId="4EE317C4"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Chair of RQIA</w:t>
            </w:r>
          </w:p>
          <w:p w14:paraId="7913AC77"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Chief Executive Patient and Client Council</w:t>
            </w:r>
          </w:p>
          <w:p w14:paraId="02CC5183"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Chief Executive/Postgraduate Dean, NIMDTA</w:t>
            </w:r>
          </w:p>
          <w:p w14:paraId="735FC0DD"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 xml:space="preserve">Chief Executive, NICPLD     </w:t>
            </w:r>
          </w:p>
          <w:p w14:paraId="3B76D9EB"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Chief Executive, NIPEC</w:t>
            </w:r>
          </w:p>
          <w:p w14:paraId="5992F20C"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Chief Executive, NISCC</w:t>
            </w:r>
          </w:p>
          <w:p w14:paraId="755CA2DA" w14:textId="1132E0FE"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 xml:space="preserve">NICE Implementation </w:t>
            </w:r>
            <w:r w:rsidR="00785869">
              <w:rPr>
                <w:rFonts w:ascii="Arial" w:eastAsia="Times New Roman" w:hAnsi="Arial" w:cs="Arial"/>
                <w:sz w:val="16"/>
                <w:szCs w:val="16"/>
              </w:rPr>
              <w:t>Consultant</w:t>
            </w:r>
            <w:r w:rsidRPr="00B40D79">
              <w:rPr>
                <w:rFonts w:ascii="Arial" w:eastAsia="Times New Roman" w:hAnsi="Arial" w:cs="Arial"/>
                <w:sz w:val="16"/>
                <w:szCs w:val="16"/>
              </w:rPr>
              <w:t xml:space="preserve"> NI</w:t>
            </w:r>
          </w:p>
          <w:p w14:paraId="29816AC5" w14:textId="384292E0" w:rsidR="00C57FB5" w:rsidRPr="00B40D79" w:rsidRDefault="006C1B4B" w:rsidP="00785869">
            <w:pPr>
              <w:autoSpaceDE w:val="0"/>
              <w:autoSpaceDN w:val="0"/>
              <w:adjustRightInd w:val="0"/>
              <w:spacing w:after="0" w:line="240" w:lineRule="auto"/>
              <w:rPr>
                <w:rFonts w:ascii="Arial" w:eastAsia="Times New Roman" w:hAnsi="Arial" w:cs="Arial"/>
                <w:b/>
                <w:sz w:val="16"/>
                <w:szCs w:val="16"/>
              </w:rPr>
            </w:pPr>
            <w:r>
              <w:rPr>
                <w:rFonts w:ascii="Arial" w:eastAsia="Times New Roman" w:hAnsi="Arial" w:cs="Arial"/>
                <w:sz w:val="16"/>
                <w:szCs w:val="16"/>
              </w:rPr>
              <w:t xml:space="preserve">HSC </w:t>
            </w:r>
            <w:r w:rsidR="00342774" w:rsidRPr="00342774">
              <w:rPr>
                <w:rFonts w:ascii="Arial" w:eastAsia="Times New Roman" w:hAnsi="Arial" w:cs="Arial"/>
                <w:sz w:val="16"/>
                <w:szCs w:val="16"/>
              </w:rPr>
              <w:t xml:space="preserve">NICE Guidance Implementation Forum </w:t>
            </w:r>
          </w:p>
        </w:tc>
        <w:tc>
          <w:tcPr>
            <w:tcW w:w="5021" w:type="dxa"/>
            <w:gridSpan w:val="2"/>
          </w:tcPr>
          <w:p w14:paraId="64E9C707"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Superseded documents</w:t>
            </w:r>
          </w:p>
          <w:p w14:paraId="778551F9" w14:textId="1A29EF6A" w:rsidR="00C57FB5" w:rsidRPr="00B40D79" w:rsidRDefault="00C57FB5" w:rsidP="00A07B7B">
            <w:pPr>
              <w:spacing w:after="0" w:line="240" w:lineRule="auto"/>
              <w:rPr>
                <w:rFonts w:ascii="Helvetica" w:eastAsia="Times New Roman" w:hAnsi="Helvetica" w:cs="Helvetica"/>
                <w:sz w:val="16"/>
                <w:szCs w:val="16"/>
                <w:lang w:eastAsia="en-GB"/>
              </w:rPr>
            </w:pPr>
            <w:r w:rsidRPr="00B40D79">
              <w:rPr>
                <w:rFonts w:ascii="Helvetica" w:eastAsia="Times New Roman" w:hAnsi="Helvetica" w:cs="Helvetica"/>
                <w:sz w:val="16"/>
                <w:szCs w:val="16"/>
                <w:lang w:eastAsia="en-GB"/>
              </w:rPr>
              <w:t xml:space="preserve">Circular HSC (SQSD) </w:t>
            </w:r>
            <w:r w:rsidR="002D0BCD">
              <w:rPr>
                <w:rFonts w:ascii="Helvetica" w:eastAsia="Times New Roman" w:hAnsi="Helvetica" w:cs="Helvetica"/>
                <w:sz w:val="16"/>
                <w:szCs w:val="16"/>
                <w:lang w:eastAsia="en-GB"/>
              </w:rPr>
              <w:t>1</w:t>
            </w:r>
            <w:r w:rsidRPr="00B40D79">
              <w:rPr>
                <w:rFonts w:ascii="Helvetica" w:eastAsia="Times New Roman" w:hAnsi="Helvetica" w:cs="Helvetica"/>
                <w:sz w:val="16"/>
                <w:szCs w:val="16"/>
                <w:lang w:eastAsia="en-GB"/>
              </w:rPr>
              <w:t>3/</w:t>
            </w:r>
            <w:r w:rsidR="002D0BCD">
              <w:rPr>
                <w:rFonts w:ascii="Helvetica" w:eastAsia="Times New Roman" w:hAnsi="Helvetica" w:cs="Helvetica"/>
                <w:sz w:val="16"/>
                <w:szCs w:val="16"/>
                <w:lang w:eastAsia="en-GB"/>
              </w:rPr>
              <w:t>22</w:t>
            </w:r>
          </w:p>
          <w:p w14:paraId="50A6B604" w14:textId="77777777" w:rsidR="00C57FB5" w:rsidRPr="00B40D79" w:rsidRDefault="00C57FB5" w:rsidP="00A07B7B">
            <w:pPr>
              <w:spacing w:after="0" w:line="240" w:lineRule="auto"/>
              <w:rPr>
                <w:rFonts w:ascii="Arial" w:eastAsia="Times New Roman" w:hAnsi="Arial" w:cs="Arial"/>
                <w:sz w:val="16"/>
                <w:szCs w:val="16"/>
              </w:rPr>
            </w:pPr>
          </w:p>
        </w:tc>
      </w:tr>
      <w:tr w:rsidR="00C57FB5" w:rsidRPr="00B40D79" w14:paraId="7B86FA9F" w14:textId="77777777" w:rsidTr="00A07B7B">
        <w:tblPrEx>
          <w:tblBorders>
            <w:top w:val="single" w:sz="4" w:space="0" w:color="auto"/>
            <w:insideV w:val="single" w:sz="4" w:space="0" w:color="auto"/>
          </w:tblBorders>
        </w:tblPrEx>
        <w:tc>
          <w:tcPr>
            <w:tcW w:w="5128" w:type="dxa"/>
          </w:tcPr>
          <w:p w14:paraId="1F80A98B" w14:textId="77777777" w:rsidR="00785869" w:rsidRDefault="00785869" w:rsidP="00A07B7B">
            <w:pPr>
              <w:spacing w:after="0" w:line="240" w:lineRule="auto"/>
              <w:rPr>
                <w:rFonts w:ascii="Arial" w:eastAsia="Times New Roman" w:hAnsi="Arial" w:cs="Arial"/>
                <w:b/>
                <w:sz w:val="16"/>
                <w:szCs w:val="16"/>
              </w:rPr>
            </w:pPr>
          </w:p>
          <w:p w14:paraId="20D0EA97" w14:textId="6D097955" w:rsidR="00C57FB5" w:rsidRPr="00B40D79" w:rsidRDefault="00C57FB5" w:rsidP="00A07B7B">
            <w:pPr>
              <w:spacing w:after="0" w:line="240" w:lineRule="auto"/>
              <w:rPr>
                <w:rFonts w:ascii="Arial" w:eastAsia="Times New Roman" w:hAnsi="Arial" w:cs="Arial"/>
                <w:b/>
                <w:sz w:val="16"/>
                <w:szCs w:val="16"/>
              </w:rPr>
            </w:pPr>
            <w:r w:rsidRPr="00B40D79">
              <w:rPr>
                <w:rFonts w:ascii="Arial" w:eastAsia="Times New Roman" w:hAnsi="Arial" w:cs="Arial"/>
                <w:b/>
                <w:sz w:val="16"/>
                <w:szCs w:val="16"/>
              </w:rPr>
              <w:t xml:space="preserve">Summary of </w:t>
            </w:r>
            <w:r w:rsidR="00484EFA">
              <w:rPr>
                <w:rFonts w:ascii="Arial" w:eastAsia="Times New Roman" w:hAnsi="Arial" w:cs="Arial"/>
                <w:b/>
                <w:sz w:val="16"/>
                <w:szCs w:val="16"/>
              </w:rPr>
              <w:t>c</w:t>
            </w:r>
            <w:r w:rsidRPr="00B40D79">
              <w:rPr>
                <w:rFonts w:ascii="Arial" w:eastAsia="Times New Roman" w:hAnsi="Arial" w:cs="Arial"/>
                <w:b/>
                <w:sz w:val="16"/>
                <w:szCs w:val="16"/>
              </w:rPr>
              <w:t>ontents:</w:t>
            </w:r>
          </w:p>
          <w:p w14:paraId="09C46D1D" w14:textId="3C753664" w:rsidR="00C57FB5" w:rsidRPr="00B40D79" w:rsidRDefault="00C57FB5" w:rsidP="00A07B7B">
            <w:pPr>
              <w:autoSpaceDE w:val="0"/>
              <w:autoSpaceDN w:val="0"/>
              <w:adjustRightInd w:val="0"/>
              <w:spacing w:after="0" w:line="240" w:lineRule="auto"/>
              <w:rPr>
                <w:rFonts w:ascii="Arial" w:eastAsia="Times New Roman" w:hAnsi="Arial" w:cs="Arial"/>
                <w:bCs/>
                <w:sz w:val="16"/>
                <w:szCs w:val="16"/>
                <w:lang w:val="en-US"/>
              </w:rPr>
            </w:pPr>
            <w:r w:rsidRPr="00B40D79">
              <w:rPr>
                <w:rFonts w:ascii="Arial" w:eastAsia="Times New Roman" w:hAnsi="Arial" w:cs="Arial"/>
                <w:bCs/>
                <w:sz w:val="16"/>
                <w:szCs w:val="16"/>
                <w:lang w:val="en-US"/>
              </w:rPr>
              <w:t xml:space="preserve">The purpose of this circular is to explain the </w:t>
            </w:r>
            <w:r>
              <w:rPr>
                <w:rFonts w:ascii="Arial" w:eastAsia="Times New Roman" w:hAnsi="Arial" w:cs="Arial"/>
                <w:bCs/>
                <w:sz w:val="16"/>
                <w:szCs w:val="16"/>
                <w:lang w:val="en-US"/>
              </w:rPr>
              <w:t xml:space="preserve">revised </w:t>
            </w:r>
            <w:r w:rsidRPr="00B40D79">
              <w:rPr>
                <w:rFonts w:ascii="Arial" w:eastAsia="Times New Roman" w:hAnsi="Arial" w:cs="Arial"/>
                <w:bCs/>
                <w:sz w:val="16"/>
                <w:szCs w:val="16"/>
                <w:lang w:val="en-US"/>
              </w:rPr>
              <w:t>arrangements for the endorsement, implementation, mo</w:t>
            </w:r>
            <w:r>
              <w:rPr>
                <w:rFonts w:ascii="Arial" w:eastAsia="Times New Roman" w:hAnsi="Arial" w:cs="Arial"/>
                <w:bCs/>
                <w:sz w:val="16"/>
                <w:szCs w:val="16"/>
                <w:lang w:val="en-US"/>
              </w:rPr>
              <w:t>nitoring and assurance of NICE</w:t>
            </w:r>
            <w:r w:rsidR="00785869">
              <w:rPr>
                <w:rFonts w:ascii="Arial" w:eastAsia="Times New Roman" w:hAnsi="Arial" w:cs="Arial"/>
                <w:bCs/>
                <w:sz w:val="16"/>
                <w:szCs w:val="16"/>
                <w:lang w:val="en-US"/>
              </w:rPr>
              <w:t xml:space="preserve"> </w:t>
            </w:r>
            <w:r>
              <w:rPr>
                <w:rFonts w:ascii="Arial" w:eastAsia="Times New Roman" w:hAnsi="Arial" w:cs="Arial"/>
                <w:bCs/>
                <w:sz w:val="16"/>
                <w:szCs w:val="16"/>
                <w:lang w:val="en-US"/>
              </w:rPr>
              <w:t>G</w:t>
            </w:r>
            <w:r w:rsidRPr="00B40D79">
              <w:rPr>
                <w:rFonts w:ascii="Arial" w:eastAsia="Times New Roman" w:hAnsi="Arial" w:cs="Arial"/>
                <w:bCs/>
                <w:sz w:val="16"/>
                <w:szCs w:val="16"/>
                <w:lang w:val="en-US"/>
              </w:rPr>
              <w:t xml:space="preserve">uidelines </w:t>
            </w:r>
            <w:r w:rsidR="00785869">
              <w:rPr>
                <w:rFonts w:ascii="Arial" w:eastAsia="Times New Roman" w:hAnsi="Arial" w:cs="Arial"/>
                <w:bCs/>
                <w:sz w:val="16"/>
                <w:szCs w:val="16"/>
                <w:lang w:val="en-US"/>
              </w:rPr>
              <w:t xml:space="preserve">with a clinical focus </w:t>
            </w:r>
            <w:r w:rsidRPr="00B40D79">
              <w:rPr>
                <w:rFonts w:ascii="Arial" w:eastAsia="Times New Roman" w:hAnsi="Arial" w:cs="Arial"/>
                <w:bCs/>
                <w:sz w:val="16"/>
                <w:szCs w:val="16"/>
                <w:lang w:val="en-US"/>
              </w:rPr>
              <w:t>in NI.</w:t>
            </w:r>
          </w:p>
          <w:p w14:paraId="4F9AA53C" w14:textId="77777777" w:rsidR="00C57FB5" w:rsidRPr="00B40D79" w:rsidRDefault="00C57FB5" w:rsidP="00A07B7B">
            <w:pPr>
              <w:spacing w:before="120" w:after="120" w:line="240" w:lineRule="auto"/>
              <w:rPr>
                <w:rFonts w:ascii="Arial" w:eastAsia="Times New Roman" w:hAnsi="Arial" w:cs="Arial"/>
                <w:vanish/>
                <w:sz w:val="16"/>
                <w:szCs w:val="16"/>
                <w:lang w:eastAsia="en-GB"/>
              </w:rPr>
            </w:pPr>
            <w:r w:rsidRPr="00B40D79">
              <w:rPr>
                <w:rFonts w:ascii="Arial" w:eastAsia="Times New Roman" w:hAnsi="Arial" w:cs="Arial"/>
                <w:vanish/>
                <w:sz w:val="16"/>
                <w:szCs w:val="16"/>
                <w:lang w:eastAsia="en-GB"/>
              </w:rPr>
              <w:t xml:space="preserve">This guidance is about enabling patients to make informed choices by involving and supporting them in decisions about prescribed medicines. It explains guidance (advice) from NICE (the National Institute for Health and Clinical Excellence) to the NHS in </w:t>
            </w:r>
            <w:smartTag w:uri="urn:schemas-microsoft-com:office:smarttags" w:element="country-region">
              <w:r w:rsidRPr="00B40D79">
                <w:rPr>
                  <w:rFonts w:ascii="Arial" w:eastAsia="Times New Roman" w:hAnsi="Arial" w:cs="Arial"/>
                  <w:vanish/>
                  <w:sz w:val="16"/>
                  <w:szCs w:val="16"/>
                  <w:lang w:eastAsia="en-GB"/>
                </w:rPr>
                <w:t>England</w:t>
              </w:r>
            </w:smartTag>
            <w:r w:rsidRPr="00B40D79">
              <w:rPr>
                <w:rFonts w:ascii="Arial" w:eastAsia="Times New Roman" w:hAnsi="Arial" w:cs="Arial"/>
                <w:vanish/>
                <w:sz w:val="16"/>
                <w:szCs w:val="16"/>
                <w:lang w:eastAsia="en-GB"/>
              </w:rPr>
              <w:t xml:space="preserve"> and </w:t>
            </w:r>
            <w:smartTag w:uri="urn:schemas-microsoft-com:office:smarttags" w:element="place">
              <w:smartTag w:uri="urn:schemas-microsoft-com:office:smarttags" w:element="country-region">
                <w:r w:rsidRPr="00B40D79">
                  <w:rPr>
                    <w:rFonts w:ascii="Arial" w:eastAsia="Times New Roman" w:hAnsi="Arial" w:cs="Arial"/>
                    <w:vanish/>
                    <w:sz w:val="16"/>
                    <w:szCs w:val="16"/>
                    <w:lang w:eastAsia="en-GB"/>
                  </w:rPr>
                  <w:t>Wales</w:t>
                </w:r>
              </w:smartTag>
            </w:smartTag>
            <w:r w:rsidRPr="00B40D79">
              <w:rPr>
                <w:rFonts w:ascii="Arial" w:eastAsia="Times New Roman" w:hAnsi="Arial" w:cs="Arial"/>
                <w:vanish/>
                <w:sz w:val="16"/>
                <w:szCs w:val="16"/>
                <w:lang w:eastAsia="en-GB"/>
              </w:rPr>
              <w:t>. Responsibility for underta ...</w:t>
            </w:r>
          </w:p>
          <w:p w14:paraId="7AC1D55F" w14:textId="77777777" w:rsidR="00C57FB5" w:rsidRPr="00B40D79" w:rsidRDefault="00C57FB5" w:rsidP="00A07B7B">
            <w:pPr>
              <w:spacing w:before="100" w:beforeAutospacing="1" w:after="100" w:afterAutospacing="1" w:line="240" w:lineRule="auto"/>
              <w:rPr>
                <w:rFonts w:ascii="Arial" w:eastAsia="Times New Roman" w:hAnsi="Arial" w:cs="Arial"/>
                <w:vanish/>
                <w:sz w:val="16"/>
                <w:szCs w:val="16"/>
                <w:lang w:val="en-US"/>
              </w:rPr>
            </w:pPr>
            <w:hyperlink r:id="rId9" w:history="1">
              <w:r w:rsidRPr="00B40D79">
                <w:rPr>
                  <w:rFonts w:ascii="Arial" w:eastAsia="Times New Roman" w:hAnsi="Arial" w:cs="Arial"/>
                  <w:vanish/>
                  <w:color w:val="0000FF"/>
                  <w:sz w:val="16"/>
                  <w:szCs w:val="16"/>
                  <w:u w:val="single"/>
                  <w:lang w:val="en-US"/>
                </w:rPr>
                <w:t>Read the complete summary</w:t>
              </w:r>
            </w:hyperlink>
          </w:p>
          <w:p w14:paraId="792390E6" w14:textId="77777777" w:rsidR="00C57FB5" w:rsidRPr="00B40D79" w:rsidRDefault="00C57FB5" w:rsidP="00A07B7B">
            <w:pPr>
              <w:spacing w:before="120" w:after="120" w:line="240" w:lineRule="auto"/>
              <w:rPr>
                <w:rFonts w:ascii="Arial" w:eastAsia="Times New Roman" w:hAnsi="Arial" w:cs="Arial"/>
                <w:vanish/>
                <w:sz w:val="16"/>
                <w:szCs w:val="16"/>
                <w:lang w:eastAsia="en-GB"/>
              </w:rPr>
            </w:pPr>
            <w:r w:rsidRPr="00B40D79">
              <w:rPr>
                <w:rFonts w:ascii="Arial" w:eastAsia="Times New Roman" w:hAnsi="Arial" w:cs="Arial"/>
                <w:vanish/>
                <w:sz w:val="16"/>
                <w:szCs w:val="16"/>
                <w:lang w:eastAsia="en-GB"/>
              </w:rPr>
              <w:t xml:space="preserve">This NICE guideline is about the care and treatment in the NHS in </w:t>
            </w:r>
            <w:smartTag w:uri="urn:schemas-microsoft-com:office:smarttags" w:element="country-region">
              <w:r w:rsidRPr="00B40D79">
                <w:rPr>
                  <w:rFonts w:ascii="Arial" w:eastAsia="Times New Roman" w:hAnsi="Arial" w:cs="Arial"/>
                  <w:vanish/>
                  <w:sz w:val="16"/>
                  <w:szCs w:val="16"/>
                  <w:lang w:eastAsia="en-GB"/>
                </w:rPr>
                <w:t>England</w:t>
              </w:r>
            </w:smartTag>
            <w:r w:rsidRPr="00B40D79">
              <w:rPr>
                <w:rFonts w:ascii="Arial" w:eastAsia="Times New Roman" w:hAnsi="Arial" w:cs="Arial"/>
                <w:vanish/>
                <w:sz w:val="16"/>
                <w:szCs w:val="16"/>
                <w:lang w:eastAsia="en-GB"/>
              </w:rPr>
              <w:t xml:space="preserve"> and </w:t>
            </w:r>
            <w:smartTag w:uri="urn:schemas-microsoft-com:office:smarttags" w:element="place">
              <w:smartTag w:uri="urn:schemas-microsoft-com:office:smarttags" w:element="country-region">
                <w:r w:rsidRPr="00B40D79">
                  <w:rPr>
                    <w:rFonts w:ascii="Arial" w:eastAsia="Times New Roman" w:hAnsi="Arial" w:cs="Arial"/>
                    <w:vanish/>
                    <w:sz w:val="16"/>
                    <w:szCs w:val="16"/>
                    <w:lang w:eastAsia="en-GB"/>
                  </w:rPr>
                  <w:t>Wales</w:t>
                </w:r>
              </w:smartTag>
            </w:smartTag>
            <w:r w:rsidRPr="00B40D79">
              <w:rPr>
                <w:rFonts w:ascii="Arial" w:eastAsia="Times New Roman" w:hAnsi="Arial" w:cs="Arial"/>
                <w:vanish/>
                <w:sz w:val="16"/>
                <w:szCs w:val="16"/>
                <w:lang w:eastAsia="en-GB"/>
              </w:rPr>
              <w:t xml:space="preserve"> of babies, children and young people who are younger than 16 years with a urinary tract infection (UTI). The advice in the NICE guideline covers the investigations and treatment that should be given to children you ...</w:t>
            </w:r>
          </w:p>
          <w:p w14:paraId="647ABD44" w14:textId="77777777" w:rsidR="00C57FB5" w:rsidRPr="00B40D79" w:rsidRDefault="00C57FB5" w:rsidP="00A07B7B">
            <w:pPr>
              <w:spacing w:before="100" w:beforeAutospacing="1" w:after="100" w:afterAutospacing="1" w:line="240" w:lineRule="auto"/>
              <w:rPr>
                <w:rFonts w:ascii="Arial" w:eastAsia="Times New Roman" w:hAnsi="Arial" w:cs="Arial"/>
                <w:vanish/>
                <w:sz w:val="16"/>
                <w:szCs w:val="16"/>
                <w:lang w:val="en-US"/>
              </w:rPr>
            </w:pPr>
            <w:hyperlink r:id="rId10" w:history="1">
              <w:r w:rsidRPr="00B40D79">
                <w:rPr>
                  <w:rFonts w:ascii="Arial" w:eastAsia="Times New Roman" w:hAnsi="Arial" w:cs="Arial"/>
                  <w:vanish/>
                  <w:color w:val="0000FF"/>
                  <w:sz w:val="16"/>
                  <w:szCs w:val="16"/>
                  <w:u w:val="single"/>
                  <w:lang w:val="en-US"/>
                </w:rPr>
                <w:t>Read the complete summary</w:t>
              </w:r>
            </w:hyperlink>
          </w:p>
          <w:p w14:paraId="53BBC154" w14:textId="77777777" w:rsidR="00C57FB5" w:rsidRPr="00B40D79" w:rsidRDefault="00C57FB5" w:rsidP="00A07B7B">
            <w:pPr>
              <w:spacing w:after="0" w:line="240" w:lineRule="auto"/>
              <w:rPr>
                <w:rFonts w:ascii="Arial" w:eastAsia="Times New Roman" w:hAnsi="Arial" w:cs="Arial"/>
                <w:b/>
                <w:sz w:val="16"/>
                <w:szCs w:val="16"/>
              </w:rPr>
            </w:pPr>
          </w:p>
        </w:tc>
        <w:tc>
          <w:tcPr>
            <w:tcW w:w="5021" w:type="dxa"/>
            <w:gridSpan w:val="2"/>
          </w:tcPr>
          <w:p w14:paraId="621878F0" w14:textId="77777777" w:rsidR="00785869" w:rsidRDefault="00785869" w:rsidP="00A07B7B">
            <w:pPr>
              <w:spacing w:after="0" w:line="240" w:lineRule="auto"/>
              <w:rPr>
                <w:rFonts w:ascii="Arial" w:eastAsia="Times New Roman" w:hAnsi="Arial" w:cs="Arial"/>
                <w:b/>
                <w:sz w:val="16"/>
                <w:szCs w:val="16"/>
              </w:rPr>
            </w:pPr>
          </w:p>
          <w:p w14:paraId="64F4955F" w14:textId="77B47C7B" w:rsidR="00C57FB5" w:rsidRPr="00B40D79" w:rsidRDefault="00C57FB5" w:rsidP="00A07B7B">
            <w:pPr>
              <w:spacing w:after="0" w:line="240" w:lineRule="auto"/>
              <w:rPr>
                <w:rFonts w:ascii="Arial" w:eastAsia="Times New Roman" w:hAnsi="Arial" w:cs="Arial"/>
                <w:b/>
                <w:sz w:val="16"/>
                <w:szCs w:val="16"/>
              </w:rPr>
            </w:pPr>
            <w:r w:rsidRPr="00B40D79">
              <w:rPr>
                <w:rFonts w:ascii="Arial" w:eastAsia="Times New Roman" w:hAnsi="Arial" w:cs="Arial"/>
                <w:b/>
                <w:sz w:val="16"/>
                <w:szCs w:val="16"/>
              </w:rPr>
              <w:t xml:space="preserve">Status of </w:t>
            </w:r>
            <w:r w:rsidR="00484EFA">
              <w:rPr>
                <w:rFonts w:ascii="Arial" w:eastAsia="Times New Roman" w:hAnsi="Arial" w:cs="Arial"/>
                <w:b/>
                <w:sz w:val="16"/>
                <w:szCs w:val="16"/>
              </w:rPr>
              <w:t>c</w:t>
            </w:r>
            <w:r w:rsidRPr="00B40D79">
              <w:rPr>
                <w:rFonts w:ascii="Arial" w:eastAsia="Times New Roman" w:hAnsi="Arial" w:cs="Arial"/>
                <w:b/>
                <w:sz w:val="16"/>
                <w:szCs w:val="16"/>
              </w:rPr>
              <w:t>ontents:</w:t>
            </w:r>
          </w:p>
          <w:p w14:paraId="16133FE5" w14:textId="77777777" w:rsidR="00C57FB5" w:rsidRPr="00B40D79" w:rsidRDefault="00C57FB5" w:rsidP="00A07B7B">
            <w:pPr>
              <w:spacing w:after="0" w:line="240" w:lineRule="auto"/>
              <w:rPr>
                <w:rFonts w:ascii="Arial" w:eastAsia="Times New Roman" w:hAnsi="Arial" w:cs="Arial"/>
                <w:sz w:val="16"/>
                <w:szCs w:val="16"/>
              </w:rPr>
            </w:pPr>
            <w:r w:rsidRPr="00B40D79">
              <w:rPr>
                <w:rFonts w:ascii="Arial" w:eastAsia="Times New Roman" w:hAnsi="Arial" w:cs="Arial"/>
                <w:sz w:val="16"/>
                <w:szCs w:val="16"/>
              </w:rPr>
              <w:t>Action</w:t>
            </w:r>
          </w:p>
        </w:tc>
      </w:tr>
      <w:tr w:rsidR="00C57FB5" w:rsidRPr="00B40D79" w14:paraId="7213405A" w14:textId="77777777" w:rsidTr="00A07B7B">
        <w:tblPrEx>
          <w:tblBorders>
            <w:top w:val="single" w:sz="4" w:space="0" w:color="auto"/>
            <w:insideV w:val="single" w:sz="4" w:space="0" w:color="auto"/>
          </w:tblBorders>
        </w:tblPrEx>
        <w:tc>
          <w:tcPr>
            <w:tcW w:w="5128" w:type="dxa"/>
          </w:tcPr>
          <w:p w14:paraId="04499C14"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Enquiries:</w:t>
            </w:r>
          </w:p>
          <w:p w14:paraId="16F5578D"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Any enquiries about the content of this Circular should be addressed to:</w:t>
            </w:r>
          </w:p>
          <w:p w14:paraId="5D2C7D1C" w14:textId="02356530" w:rsidR="00C57FB5" w:rsidRPr="00B40D79" w:rsidRDefault="002D0BCD" w:rsidP="00A07B7B">
            <w:pPr>
              <w:spacing w:after="0" w:line="240" w:lineRule="auto"/>
              <w:rPr>
                <w:rFonts w:ascii="Arial" w:eastAsia="Times New Roman" w:hAnsi="Arial" w:cs="Times New Roman"/>
                <w:sz w:val="16"/>
                <w:szCs w:val="16"/>
              </w:rPr>
            </w:pPr>
            <w:r>
              <w:rPr>
                <w:rFonts w:ascii="Arial" w:eastAsia="Times New Roman" w:hAnsi="Arial" w:cs="Times New Roman"/>
                <w:sz w:val="16"/>
                <w:szCs w:val="16"/>
              </w:rPr>
              <w:t>Medicines Access</w:t>
            </w:r>
            <w:r w:rsidR="00C57FB5" w:rsidRPr="00B40D79">
              <w:rPr>
                <w:rFonts w:ascii="Arial" w:eastAsia="Times New Roman" w:hAnsi="Arial" w:cs="Times New Roman"/>
                <w:sz w:val="16"/>
                <w:szCs w:val="16"/>
              </w:rPr>
              <w:t xml:space="preserve"> Branch</w:t>
            </w:r>
          </w:p>
          <w:p w14:paraId="0EC8808E"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Department of Health</w:t>
            </w:r>
          </w:p>
          <w:p w14:paraId="3CF871D9" w14:textId="41EF4AE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Room D4</w:t>
            </w:r>
            <w:r w:rsidR="002D0BCD">
              <w:rPr>
                <w:rFonts w:ascii="Arial" w:eastAsia="Times New Roman" w:hAnsi="Arial" w:cs="Times New Roman"/>
                <w:sz w:val="16"/>
                <w:szCs w:val="16"/>
              </w:rPr>
              <w:t>.10</w:t>
            </w:r>
          </w:p>
          <w:p w14:paraId="22345665"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Castle Buildings</w:t>
            </w:r>
          </w:p>
          <w:p w14:paraId="4CE31BE2"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Stormont Estate</w:t>
            </w:r>
          </w:p>
          <w:p w14:paraId="3FB199F9" w14:textId="77777777" w:rsidR="00C57FB5" w:rsidRPr="00B40D79" w:rsidRDefault="00C57FB5" w:rsidP="00A07B7B">
            <w:pPr>
              <w:spacing w:after="0" w:line="240" w:lineRule="auto"/>
              <w:rPr>
                <w:rFonts w:ascii="Arial" w:eastAsia="Times New Roman" w:hAnsi="Arial" w:cs="Times New Roman"/>
                <w:sz w:val="16"/>
                <w:szCs w:val="16"/>
              </w:rPr>
            </w:pPr>
            <w:smartTag w:uri="urn:schemas-microsoft-com:office:smarttags" w:element="City">
              <w:smartTag w:uri="urn:schemas-microsoft-com:office:smarttags" w:element="place">
                <w:r w:rsidRPr="00B40D79">
                  <w:rPr>
                    <w:rFonts w:ascii="Arial" w:eastAsia="Times New Roman" w:hAnsi="Arial" w:cs="Times New Roman"/>
                    <w:sz w:val="16"/>
                    <w:szCs w:val="16"/>
                  </w:rPr>
                  <w:t>BELFAST</w:t>
                </w:r>
              </w:smartTag>
            </w:smartTag>
          </w:p>
          <w:p w14:paraId="1B6CBC60"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BT4 3SQ</w:t>
            </w:r>
          </w:p>
        </w:tc>
        <w:tc>
          <w:tcPr>
            <w:tcW w:w="5021" w:type="dxa"/>
            <w:gridSpan w:val="2"/>
          </w:tcPr>
          <w:p w14:paraId="35837D53"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Implementation:</w:t>
            </w:r>
          </w:p>
          <w:p w14:paraId="106BB9D0" w14:textId="3020184E" w:rsidR="00C57FB5" w:rsidRPr="00B40D79" w:rsidRDefault="00C57FB5" w:rsidP="00A07B7B">
            <w:pPr>
              <w:autoSpaceDE w:val="0"/>
              <w:autoSpaceDN w:val="0"/>
              <w:adjustRightInd w:val="0"/>
              <w:spacing w:after="0" w:line="240" w:lineRule="auto"/>
              <w:rPr>
                <w:rFonts w:ascii="Times New Roman" w:eastAsia="Times New Roman" w:hAnsi="Times New Roman" w:cs="Times New Roman"/>
                <w:bCs/>
                <w:sz w:val="16"/>
                <w:szCs w:val="16"/>
                <w:lang w:val="en-US"/>
              </w:rPr>
            </w:pPr>
            <w:r w:rsidRPr="00785869">
              <w:rPr>
                <w:rFonts w:ascii="Arial" w:eastAsia="Times New Roman" w:hAnsi="Arial" w:cs="Arial"/>
                <w:bCs/>
                <w:sz w:val="16"/>
                <w:szCs w:val="16"/>
                <w:lang w:val="en-US"/>
              </w:rPr>
              <w:t xml:space="preserve">Effective from </w:t>
            </w:r>
            <w:r w:rsidR="008B56B9">
              <w:rPr>
                <w:rFonts w:ascii="Arial" w:eastAsia="Times New Roman" w:hAnsi="Arial" w:cs="Arial"/>
                <w:bCs/>
                <w:sz w:val="16"/>
                <w:szCs w:val="16"/>
                <w:lang w:val="en-US"/>
              </w:rPr>
              <w:t>1</w:t>
            </w:r>
            <w:r w:rsidRPr="00785869">
              <w:rPr>
                <w:rFonts w:ascii="Arial" w:eastAsia="Times New Roman" w:hAnsi="Arial" w:cs="Arial"/>
                <w:bCs/>
                <w:sz w:val="16"/>
                <w:szCs w:val="16"/>
                <w:lang w:val="en-US"/>
              </w:rPr>
              <w:t xml:space="preserve"> </w:t>
            </w:r>
            <w:r w:rsidR="002D0BCD" w:rsidRPr="00785869">
              <w:rPr>
                <w:rFonts w:ascii="Arial" w:eastAsia="Times New Roman" w:hAnsi="Arial" w:cs="Arial"/>
                <w:bCs/>
                <w:sz w:val="16"/>
                <w:szCs w:val="16"/>
                <w:lang w:val="en-US"/>
              </w:rPr>
              <w:t>Ju</w:t>
            </w:r>
            <w:r w:rsidR="00AE1A64">
              <w:rPr>
                <w:rFonts w:ascii="Arial" w:eastAsia="Times New Roman" w:hAnsi="Arial" w:cs="Arial"/>
                <w:bCs/>
                <w:sz w:val="16"/>
                <w:szCs w:val="16"/>
                <w:lang w:val="en-US"/>
              </w:rPr>
              <w:t>ly</w:t>
            </w:r>
            <w:r w:rsidRPr="00785869">
              <w:rPr>
                <w:rFonts w:ascii="Arial" w:eastAsia="Times New Roman" w:hAnsi="Arial" w:cs="Arial"/>
                <w:bCs/>
                <w:sz w:val="16"/>
                <w:szCs w:val="16"/>
                <w:lang w:val="en-US"/>
              </w:rPr>
              <w:t xml:space="preserve"> 202</w:t>
            </w:r>
            <w:r w:rsidR="00595576" w:rsidRPr="00785869">
              <w:rPr>
                <w:rFonts w:ascii="Arial" w:eastAsia="Times New Roman" w:hAnsi="Arial" w:cs="Arial"/>
                <w:bCs/>
                <w:sz w:val="16"/>
                <w:szCs w:val="16"/>
                <w:lang w:val="en-US"/>
              </w:rPr>
              <w:t>6</w:t>
            </w:r>
          </w:p>
          <w:p w14:paraId="0FC4202E" w14:textId="77777777" w:rsidR="00C57FB5" w:rsidRPr="00B40D79" w:rsidRDefault="00C57FB5" w:rsidP="00A07B7B">
            <w:pPr>
              <w:spacing w:after="0" w:line="240" w:lineRule="auto"/>
              <w:rPr>
                <w:rFonts w:ascii="Arial" w:eastAsia="Times New Roman" w:hAnsi="Arial" w:cs="Times New Roman"/>
                <w:sz w:val="16"/>
                <w:szCs w:val="16"/>
              </w:rPr>
            </w:pPr>
          </w:p>
        </w:tc>
      </w:tr>
      <w:tr w:rsidR="00C57FB5" w:rsidRPr="00B40D79" w14:paraId="0B83DA83" w14:textId="77777777" w:rsidTr="00A07B7B">
        <w:tblPrEx>
          <w:tblBorders>
            <w:top w:val="single" w:sz="4" w:space="0" w:color="auto"/>
            <w:insideV w:val="single" w:sz="4" w:space="0" w:color="auto"/>
          </w:tblBorders>
        </w:tblPrEx>
        <w:tc>
          <w:tcPr>
            <w:tcW w:w="5128" w:type="dxa"/>
          </w:tcPr>
          <w:p w14:paraId="6798AD03" w14:textId="77777777" w:rsidR="00C57FB5" w:rsidRPr="00B40D79" w:rsidRDefault="00C57FB5" w:rsidP="00A07B7B">
            <w:pPr>
              <w:spacing w:after="0" w:line="240" w:lineRule="auto"/>
              <w:rPr>
                <w:rFonts w:ascii="Arial" w:eastAsia="Times New Roman" w:hAnsi="Arial" w:cs="Times New Roman"/>
                <w:sz w:val="16"/>
                <w:szCs w:val="16"/>
              </w:rPr>
            </w:pPr>
          </w:p>
        </w:tc>
        <w:tc>
          <w:tcPr>
            <w:tcW w:w="5021" w:type="dxa"/>
            <w:gridSpan w:val="2"/>
          </w:tcPr>
          <w:p w14:paraId="673230B7" w14:textId="77777777" w:rsidR="00C57FB5" w:rsidRPr="00B40D79" w:rsidRDefault="00C57FB5" w:rsidP="00A07B7B">
            <w:pPr>
              <w:spacing w:after="0" w:line="240" w:lineRule="auto"/>
              <w:rPr>
                <w:rFonts w:ascii="Arial" w:eastAsia="Times New Roman" w:hAnsi="Arial" w:cs="Times New Roman"/>
                <w:b/>
                <w:sz w:val="16"/>
                <w:szCs w:val="16"/>
              </w:rPr>
            </w:pPr>
            <w:r w:rsidRPr="00B40D79">
              <w:rPr>
                <w:rFonts w:ascii="Arial" w:eastAsia="Times New Roman" w:hAnsi="Arial" w:cs="Times New Roman"/>
                <w:b/>
                <w:sz w:val="16"/>
                <w:szCs w:val="16"/>
              </w:rPr>
              <w:t>Additional copies:</w:t>
            </w:r>
          </w:p>
        </w:tc>
      </w:tr>
      <w:tr w:rsidR="00C57FB5" w:rsidRPr="00B40D79" w14:paraId="189300DC" w14:textId="77777777" w:rsidTr="00A07B7B">
        <w:tblPrEx>
          <w:tblBorders>
            <w:top w:val="single" w:sz="4" w:space="0" w:color="auto"/>
            <w:insideV w:val="single" w:sz="4" w:space="0" w:color="auto"/>
          </w:tblBorders>
        </w:tblPrEx>
        <w:tc>
          <w:tcPr>
            <w:tcW w:w="5128" w:type="dxa"/>
          </w:tcPr>
          <w:p w14:paraId="5C629AFF" w14:textId="77777777" w:rsidR="00C57FB5" w:rsidRPr="00B40D79" w:rsidRDefault="00C57FB5" w:rsidP="00A07B7B">
            <w:pPr>
              <w:spacing w:after="0" w:line="240" w:lineRule="auto"/>
              <w:rPr>
                <w:rFonts w:ascii="Arial" w:eastAsia="Times New Roman" w:hAnsi="Arial" w:cs="Times New Roman"/>
                <w:sz w:val="16"/>
                <w:szCs w:val="16"/>
              </w:rPr>
            </w:pPr>
            <w:hyperlink r:id="rId11" w:history="1">
              <w:r w:rsidRPr="00B40D79">
                <w:rPr>
                  <w:rFonts w:ascii="Arial" w:eastAsia="Times New Roman" w:hAnsi="Arial" w:cs="Times New Roman"/>
                  <w:color w:val="0000FF"/>
                  <w:sz w:val="16"/>
                  <w:szCs w:val="16"/>
                  <w:u w:val="single"/>
                </w:rPr>
                <w:t>SGU-NICEGuidance@health-ni..gov.uk</w:t>
              </w:r>
            </w:hyperlink>
          </w:p>
          <w:p w14:paraId="4DE10672" w14:textId="77777777" w:rsidR="00C57FB5" w:rsidRPr="00B40D79" w:rsidRDefault="00C57FB5" w:rsidP="00A07B7B">
            <w:pPr>
              <w:spacing w:after="0" w:line="240" w:lineRule="auto"/>
              <w:rPr>
                <w:rFonts w:ascii="Arial" w:eastAsia="Times New Roman" w:hAnsi="Arial" w:cs="Times New Roman"/>
                <w:sz w:val="16"/>
                <w:szCs w:val="16"/>
              </w:rPr>
            </w:pPr>
          </w:p>
        </w:tc>
        <w:tc>
          <w:tcPr>
            <w:tcW w:w="5021" w:type="dxa"/>
            <w:gridSpan w:val="2"/>
          </w:tcPr>
          <w:p w14:paraId="4CC12D23" w14:textId="77777777" w:rsidR="00C57FB5" w:rsidRPr="00B40D79" w:rsidRDefault="00C57FB5" w:rsidP="00A07B7B">
            <w:pPr>
              <w:spacing w:after="0" w:line="240" w:lineRule="auto"/>
              <w:rPr>
                <w:rFonts w:ascii="Arial" w:eastAsia="Times New Roman" w:hAnsi="Arial" w:cs="Times New Roman"/>
                <w:sz w:val="16"/>
                <w:szCs w:val="16"/>
              </w:rPr>
            </w:pPr>
            <w:r w:rsidRPr="00B40D79">
              <w:rPr>
                <w:rFonts w:ascii="Arial" w:eastAsia="Times New Roman" w:hAnsi="Arial" w:cs="Times New Roman"/>
                <w:sz w:val="16"/>
                <w:szCs w:val="16"/>
              </w:rPr>
              <w:t>Available to download from</w:t>
            </w:r>
          </w:p>
          <w:p w14:paraId="29ED7CDF" w14:textId="77777777" w:rsidR="00C57FB5" w:rsidRPr="00B40D79" w:rsidRDefault="00C57FB5" w:rsidP="00A07B7B">
            <w:pPr>
              <w:spacing w:after="0" w:line="240" w:lineRule="auto"/>
              <w:rPr>
                <w:rFonts w:ascii="Arial" w:eastAsia="Times New Roman" w:hAnsi="Arial" w:cs="Times New Roman"/>
                <w:sz w:val="16"/>
                <w:szCs w:val="16"/>
              </w:rPr>
            </w:pPr>
            <w:hyperlink r:id="rId12" w:history="1">
              <w:r w:rsidRPr="00785869">
                <w:rPr>
                  <w:rFonts w:ascii="Arial" w:eastAsia="Times New Roman" w:hAnsi="Arial" w:cs="Arial"/>
                  <w:color w:val="0000FF"/>
                  <w:sz w:val="16"/>
                  <w:szCs w:val="16"/>
                  <w:u w:val="single"/>
                </w:rPr>
                <w:t>https://www.health-ni.gov.uk/topics/safety-and-quality-standards/national-institute-health-and-care-excellence-nice</w:t>
              </w:r>
            </w:hyperlink>
            <w:r w:rsidRPr="00B40D79">
              <w:rPr>
                <w:rFonts w:ascii="Arial" w:eastAsia="Times New Roman" w:hAnsi="Arial" w:cs="Times New Roman"/>
                <w:sz w:val="16"/>
                <w:szCs w:val="16"/>
              </w:rPr>
              <w:t xml:space="preserve"> </w:t>
            </w:r>
          </w:p>
          <w:p w14:paraId="16DC32BB" w14:textId="77777777" w:rsidR="00C57FB5" w:rsidRPr="00B40D79" w:rsidRDefault="00C57FB5" w:rsidP="00A07B7B">
            <w:pPr>
              <w:spacing w:after="0" w:line="240" w:lineRule="auto"/>
              <w:rPr>
                <w:rFonts w:ascii="Arial" w:eastAsia="Times New Roman" w:hAnsi="Arial" w:cs="Times New Roman"/>
                <w:sz w:val="16"/>
                <w:szCs w:val="16"/>
              </w:rPr>
            </w:pPr>
          </w:p>
        </w:tc>
      </w:tr>
    </w:tbl>
    <w:p w14:paraId="5FC33D49" w14:textId="5B96591A" w:rsidR="00772FE8" w:rsidRDefault="00772FE8" w:rsidP="00773D32">
      <w:pPr>
        <w:autoSpaceDE w:val="0"/>
        <w:autoSpaceDN w:val="0"/>
        <w:adjustRightInd w:val="0"/>
        <w:spacing w:after="0" w:line="360" w:lineRule="auto"/>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lastRenderedPageBreak/>
        <w:t>Dear Colleagues</w:t>
      </w:r>
    </w:p>
    <w:p w14:paraId="62C3D1EA" w14:textId="77777777" w:rsidR="00772FE8" w:rsidRDefault="00772FE8" w:rsidP="00AB5ADB">
      <w:pPr>
        <w:autoSpaceDE w:val="0"/>
        <w:autoSpaceDN w:val="0"/>
        <w:adjustRightInd w:val="0"/>
        <w:spacing w:after="0" w:line="360" w:lineRule="auto"/>
        <w:jc w:val="both"/>
        <w:rPr>
          <w:rFonts w:ascii="Arial" w:eastAsia="Times New Roman" w:hAnsi="Arial" w:cs="Arial"/>
          <w:b/>
          <w:bCs/>
          <w:kern w:val="0"/>
          <w:sz w:val="24"/>
          <w:szCs w:val="24"/>
          <w:lang w:val="en-US"/>
          <w14:ligatures w14:val="none"/>
        </w:rPr>
      </w:pPr>
    </w:p>
    <w:p w14:paraId="4D007CFA" w14:textId="1B6B4C3E" w:rsidR="00773D32" w:rsidRPr="00773D32" w:rsidRDefault="00773D32" w:rsidP="003D3174">
      <w:pPr>
        <w:autoSpaceDE w:val="0"/>
        <w:autoSpaceDN w:val="0"/>
        <w:adjustRightInd w:val="0"/>
        <w:spacing w:after="0" w:line="360" w:lineRule="auto"/>
        <w:rPr>
          <w:rFonts w:ascii="Arial" w:eastAsia="Times New Roman" w:hAnsi="Arial" w:cs="Arial"/>
          <w:b/>
          <w:bCs/>
          <w:kern w:val="0"/>
          <w:sz w:val="24"/>
          <w:szCs w:val="24"/>
          <w:lang w:val="en-US"/>
          <w14:ligatures w14:val="none"/>
        </w:rPr>
      </w:pPr>
      <w:r w:rsidRPr="00773D32">
        <w:rPr>
          <w:rFonts w:ascii="Arial" w:eastAsia="Times New Roman" w:hAnsi="Arial" w:cs="Arial"/>
          <w:b/>
          <w:bCs/>
          <w:kern w:val="0"/>
          <w:sz w:val="24"/>
          <w:szCs w:val="24"/>
          <w:lang w:val="en-US"/>
          <w14:ligatures w14:val="none"/>
        </w:rPr>
        <w:t xml:space="preserve">NATIONAL INSTITUTE FOR HEALTH AND CARE EXCELLENCE </w:t>
      </w:r>
      <w:r w:rsidRPr="0051608F">
        <w:rPr>
          <w:rFonts w:ascii="Arial" w:eastAsia="Times New Roman" w:hAnsi="Arial" w:cs="Arial"/>
          <w:b/>
          <w:bCs/>
          <w:kern w:val="0"/>
          <w:sz w:val="24"/>
          <w:szCs w:val="24"/>
          <w:lang w:val="en-US"/>
          <w14:ligatures w14:val="none"/>
        </w:rPr>
        <w:t>(NICE) GUIDELINES</w:t>
      </w:r>
      <w:r w:rsidR="0051608F">
        <w:rPr>
          <w:rFonts w:ascii="Arial" w:eastAsia="Times New Roman" w:hAnsi="Arial" w:cs="Arial"/>
          <w:b/>
          <w:bCs/>
          <w:kern w:val="0"/>
          <w:sz w:val="24"/>
          <w:szCs w:val="24"/>
          <w:lang w:val="en-US"/>
          <w14:ligatures w14:val="none"/>
        </w:rPr>
        <w:t xml:space="preserve"> </w:t>
      </w:r>
      <w:r w:rsidRPr="00773D32">
        <w:rPr>
          <w:rFonts w:ascii="Arial" w:eastAsia="Times New Roman" w:hAnsi="Arial" w:cs="Arial"/>
          <w:b/>
          <w:bCs/>
          <w:kern w:val="0"/>
          <w:sz w:val="24"/>
          <w:szCs w:val="24"/>
          <w:lang w:val="en-US"/>
          <w14:ligatures w14:val="none"/>
        </w:rPr>
        <w:t>– PROCESS FOR ENDORSEMENT, IMPLEMENTATION, MONITORING AND ASSURANCE IN NORTHERN IRELAND.</w:t>
      </w:r>
    </w:p>
    <w:p w14:paraId="26C754CB" w14:textId="77777777" w:rsidR="00773D32" w:rsidRPr="00773D32" w:rsidRDefault="00773D32" w:rsidP="00773D32">
      <w:pPr>
        <w:autoSpaceDE w:val="0"/>
        <w:autoSpaceDN w:val="0"/>
        <w:adjustRightInd w:val="0"/>
        <w:spacing w:after="0" w:line="360" w:lineRule="auto"/>
        <w:rPr>
          <w:rFonts w:ascii="Arial" w:eastAsia="Times New Roman" w:hAnsi="Arial" w:cs="Arial"/>
          <w:bCs/>
          <w:kern w:val="0"/>
          <w:sz w:val="24"/>
          <w:szCs w:val="24"/>
          <w:lang w:val="en-US"/>
          <w14:ligatures w14:val="none"/>
        </w:rPr>
      </w:pPr>
    </w:p>
    <w:p w14:paraId="480CBEA5" w14:textId="77777777" w:rsidR="00773D32" w:rsidRPr="00773D32" w:rsidRDefault="00773D32" w:rsidP="00773D32">
      <w:pPr>
        <w:spacing w:after="0" w:line="360" w:lineRule="auto"/>
        <w:ind w:right="849"/>
        <w:outlineLvl w:val="0"/>
        <w:rPr>
          <w:rFonts w:ascii="Arial" w:eastAsia="Times New Roman" w:hAnsi="Arial" w:cs="Arial"/>
          <w:b/>
          <w:kern w:val="0"/>
          <w:sz w:val="24"/>
          <w:szCs w:val="24"/>
          <w14:ligatures w14:val="none"/>
        </w:rPr>
      </w:pPr>
      <w:r w:rsidRPr="00773D32">
        <w:rPr>
          <w:rFonts w:ascii="Arial" w:eastAsia="Times New Roman" w:hAnsi="Arial" w:cs="Arial"/>
          <w:b/>
          <w:kern w:val="0"/>
          <w:sz w:val="24"/>
          <w:szCs w:val="24"/>
          <w14:ligatures w14:val="none"/>
        </w:rPr>
        <w:t>Introduction</w:t>
      </w:r>
    </w:p>
    <w:p w14:paraId="2BFAA40C" w14:textId="77777777" w:rsidR="00773D32" w:rsidRPr="00773D32" w:rsidRDefault="00773D32" w:rsidP="00773D32">
      <w:pPr>
        <w:spacing w:after="0" w:line="360" w:lineRule="auto"/>
        <w:ind w:right="849"/>
        <w:rPr>
          <w:rFonts w:ascii="Arial" w:eastAsia="Times New Roman" w:hAnsi="Arial" w:cs="Arial"/>
          <w:kern w:val="0"/>
          <w:sz w:val="24"/>
          <w:szCs w:val="24"/>
          <w14:ligatures w14:val="none"/>
        </w:rPr>
      </w:pPr>
    </w:p>
    <w:p w14:paraId="49742D9C" w14:textId="5CDEF2BF" w:rsidR="00773D32" w:rsidRPr="00611183" w:rsidRDefault="00773D32" w:rsidP="00611183">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This circular updates and replaces Circular HSC (SQSD) 1</w:t>
      </w:r>
      <w:r w:rsidR="009B7BAF">
        <w:rPr>
          <w:rFonts w:ascii="Arial" w:eastAsia="Times New Roman" w:hAnsi="Arial" w:cs="Arial"/>
          <w:kern w:val="0"/>
          <w:sz w:val="24"/>
          <w:szCs w:val="24"/>
          <w14:ligatures w14:val="none"/>
        </w:rPr>
        <w:t>3</w:t>
      </w:r>
      <w:r w:rsidRPr="00773D32">
        <w:rPr>
          <w:rFonts w:ascii="Arial" w:eastAsia="Times New Roman" w:hAnsi="Arial" w:cs="Arial"/>
          <w:kern w:val="0"/>
          <w:sz w:val="24"/>
          <w:szCs w:val="24"/>
          <w14:ligatures w14:val="none"/>
        </w:rPr>
        <w:t>/22</w:t>
      </w:r>
      <w:r>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which set out the process for the endorsement, implementation, monitoring and assurance of NICE </w:t>
      </w:r>
      <w:r w:rsidR="00E60582">
        <w:rPr>
          <w:rFonts w:ascii="Arial" w:eastAsia="Times New Roman" w:hAnsi="Arial" w:cs="Arial"/>
          <w:kern w:val="0"/>
          <w:sz w:val="24"/>
          <w:szCs w:val="24"/>
          <w14:ligatures w14:val="none"/>
        </w:rPr>
        <w:t xml:space="preserve">Clinical </w:t>
      </w:r>
      <w:r w:rsidRPr="00773D32">
        <w:rPr>
          <w:rFonts w:ascii="Arial" w:eastAsia="Times New Roman" w:hAnsi="Arial" w:cs="Arial"/>
          <w:kern w:val="0"/>
          <w:sz w:val="24"/>
          <w:szCs w:val="24"/>
          <w14:ligatures w14:val="none"/>
        </w:rPr>
        <w:t xml:space="preserve">Guidelines in Northern Ireland (NI). </w:t>
      </w:r>
      <w:r w:rsidRPr="00611183">
        <w:rPr>
          <w:rFonts w:ascii="Arial" w:eastAsia="Times New Roman" w:hAnsi="Arial" w:cs="Arial"/>
          <w:kern w:val="0"/>
          <w:sz w:val="24"/>
          <w:szCs w:val="24"/>
          <w14:ligatures w14:val="none"/>
        </w:rPr>
        <w:t xml:space="preserve"> </w:t>
      </w:r>
    </w:p>
    <w:p w14:paraId="09069DEE" w14:textId="77777777" w:rsidR="00773D32" w:rsidRPr="00773D32" w:rsidRDefault="00773D32" w:rsidP="00773D32">
      <w:pPr>
        <w:tabs>
          <w:tab w:val="num" w:pos="567"/>
        </w:tabs>
        <w:spacing w:after="0" w:line="360" w:lineRule="auto"/>
        <w:ind w:left="567" w:right="849"/>
        <w:jc w:val="both"/>
        <w:rPr>
          <w:rFonts w:ascii="Arial" w:eastAsia="Times New Roman" w:hAnsi="Arial" w:cs="Arial"/>
          <w:kern w:val="0"/>
          <w:sz w:val="24"/>
          <w:szCs w:val="24"/>
          <w14:ligatures w14:val="none"/>
        </w:rPr>
      </w:pPr>
    </w:p>
    <w:p w14:paraId="37538EA0" w14:textId="77777777" w:rsidR="004122A0" w:rsidRDefault="00773D32" w:rsidP="009542EF">
      <w:pPr>
        <w:numPr>
          <w:ilvl w:val="0"/>
          <w:numId w:val="1"/>
        </w:numPr>
        <w:tabs>
          <w:tab w:val="num" w:pos="567"/>
        </w:tabs>
        <w:spacing w:after="0" w:line="360" w:lineRule="auto"/>
        <w:ind w:right="849"/>
        <w:jc w:val="both"/>
        <w:rPr>
          <w:rFonts w:ascii="Arial" w:eastAsia="Times New Roman" w:hAnsi="Arial" w:cs="Arial"/>
          <w:kern w:val="0"/>
          <w:sz w:val="24"/>
          <w:szCs w:val="24"/>
          <w14:ligatures w14:val="none"/>
        </w:rPr>
      </w:pPr>
      <w:bookmarkStart w:id="0" w:name="_Hlk191655173"/>
      <w:r w:rsidRPr="00773D32">
        <w:rPr>
          <w:rFonts w:ascii="Arial" w:eastAsia="Times New Roman" w:hAnsi="Arial" w:cs="Arial"/>
          <w:kern w:val="0"/>
          <w:sz w:val="24"/>
          <w:szCs w:val="24"/>
          <w14:ligatures w14:val="none"/>
        </w:rPr>
        <w:t xml:space="preserve">Previously NICE developed different types of guidelines focusing on specific aspects of health and social care, each with a prefix identifying the type of guidance, such as social care guidelines (SCxxx), medicines practice guidelines (MPGxxx), public health guidelines (PHGxxx) and clinical guidelines (CGxxx). Following a review of the guideline development process in 2015, all new </w:t>
      </w:r>
      <w:r>
        <w:rPr>
          <w:rFonts w:ascii="Arial" w:eastAsia="Times New Roman" w:hAnsi="Arial" w:cs="Arial"/>
          <w:kern w:val="0"/>
          <w:sz w:val="24"/>
          <w:szCs w:val="24"/>
          <w14:ligatures w14:val="none"/>
        </w:rPr>
        <w:t xml:space="preserve">NICE </w:t>
      </w:r>
      <w:r w:rsidR="0084052C">
        <w:rPr>
          <w:rFonts w:ascii="Arial" w:eastAsia="Times New Roman" w:hAnsi="Arial" w:cs="Arial"/>
          <w:kern w:val="0"/>
          <w:sz w:val="24"/>
          <w:szCs w:val="24"/>
          <w14:ligatures w14:val="none"/>
        </w:rPr>
        <w:t>guideline</w:t>
      </w:r>
      <w:r w:rsidR="0084052C" w:rsidRPr="00773D32">
        <w:rPr>
          <w:rFonts w:ascii="Arial" w:eastAsia="Times New Roman" w:hAnsi="Arial" w:cs="Arial"/>
          <w:kern w:val="0"/>
          <w:sz w:val="24"/>
          <w:szCs w:val="24"/>
          <w14:ligatures w14:val="none"/>
        </w:rPr>
        <w:t xml:space="preserve">s </w:t>
      </w:r>
      <w:r w:rsidRPr="00773D32">
        <w:rPr>
          <w:rFonts w:ascii="Arial" w:eastAsia="Times New Roman" w:hAnsi="Arial" w:cs="Arial"/>
          <w:kern w:val="0"/>
          <w:sz w:val="24"/>
          <w:szCs w:val="24"/>
          <w14:ligatures w14:val="none"/>
        </w:rPr>
        <w:t>are now allocated consecutive reference numbers with the same prefix (NGxxx).</w:t>
      </w:r>
    </w:p>
    <w:p w14:paraId="1B936F5D" w14:textId="77777777" w:rsidR="004122A0" w:rsidRDefault="004122A0" w:rsidP="004122A0">
      <w:pPr>
        <w:pStyle w:val="ListParagraph"/>
        <w:rPr>
          <w:rFonts w:ascii="Arial" w:eastAsia="Calibri" w:hAnsi="Arial" w:cs="Arial"/>
          <w:kern w:val="0"/>
          <w:sz w:val="24"/>
          <w:szCs w:val="24"/>
          <w14:ligatures w14:val="none"/>
        </w:rPr>
      </w:pPr>
    </w:p>
    <w:p w14:paraId="44DE9488" w14:textId="30FFF499" w:rsidR="00773D32" w:rsidRPr="004122A0" w:rsidRDefault="000D77DD" w:rsidP="009542EF">
      <w:pPr>
        <w:numPr>
          <w:ilvl w:val="0"/>
          <w:numId w:val="1"/>
        </w:numPr>
        <w:tabs>
          <w:tab w:val="num" w:pos="567"/>
        </w:tabs>
        <w:spacing w:after="0" w:line="360" w:lineRule="auto"/>
        <w:ind w:right="849"/>
        <w:jc w:val="both"/>
        <w:rPr>
          <w:rFonts w:ascii="Arial" w:eastAsia="Times New Roman" w:hAnsi="Arial" w:cs="Arial"/>
          <w:kern w:val="0"/>
          <w:sz w:val="24"/>
          <w:szCs w:val="24"/>
          <w14:ligatures w14:val="none"/>
        </w:rPr>
      </w:pPr>
      <w:r w:rsidRPr="004122A0">
        <w:rPr>
          <w:rFonts w:ascii="Arial" w:eastAsia="Calibri" w:hAnsi="Arial" w:cs="Arial"/>
          <w:kern w:val="0"/>
          <w:sz w:val="24"/>
          <w:szCs w:val="24"/>
          <w14:ligatures w14:val="none"/>
        </w:rPr>
        <w:t>In N</w:t>
      </w:r>
      <w:r w:rsidR="006E1D87">
        <w:rPr>
          <w:rFonts w:ascii="Arial" w:eastAsia="Calibri" w:hAnsi="Arial" w:cs="Arial"/>
          <w:kern w:val="0"/>
          <w:sz w:val="24"/>
          <w:szCs w:val="24"/>
          <w14:ligatures w14:val="none"/>
        </w:rPr>
        <w:t>I</w:t>
      </w:r>
      <w:r w:rsidRPr="004122A0">
        <w:rPr>
          <w:rFonts w:ascii="Arial" w:eastAsia="Calibri" w:hAnsi="Arial" w:cs="Arial"/>
          <w:kern w:val="0"/>
          <w:sz w:val="24"/>
          <w:szCs w:val="24"/>
          <w14:ligatures w14:val="none"/>
        </w:rPr>
        <w:t xml:space="preserve">, the current policy context includes </w:t>
      </w:r>
      <w:r w:rsidR="002B0FA5" w:rsidRPr="004122A0">
        <w:rPr>
          <w:rFonts w:ascii="Arial" w:eastAsia="Calibri" w:hAnsi="Arial" w:cs="Arial"/>
          <w:kern w:val="0"/>
          <w:sz w:val="24"/>
          <w:szCs w:val="24"/>
          <w14:ligatures w14:val="none"/>
        </w:rPr>
        <w:t xml:space="preserve">review and endorsement of </w:t>
      </w:r>
      <w:r w:rsidRPr="004122A0">
        <w:rPr>
          <w:rFonts w:ascii="Arial" w:eastAsia="Calibri" w:hAnsi="Arial" w:cs="Arial"/>
          <w:kern w:val="0"/>
          <w:sz w:val="24"/>
          <w:szCs w:val="24"/>
          <w14:ligatures w14:val="none"/>
        </w:rPr>
        <w:t>NICE Clinical Guidelines</w:t>
      </w:r>
      <w:r w:rsidR="002B0FA5" w:rsidRPr="004122A0">
        <w:rPr>
          <w:rFonts w:ascii="Arial" w:eastAsia="Calibri" w:hAnsi="Arial" w:cs="Arial"/>
          <w:kern w:val="0"/>
          <w:sz w:val="24"/>
          <w:szCs w:val="24"/>
          <w14:ligatures w14:val="none"/>
        </w:rPr>
        <w:t>, Technology Appraisals</w:t>
      </w:r>
      <w:r w:rsidRPr="004122A0">
        <w:rPr>
          <w:rFonts w:ascii="Arial" w:eastAsia="Calibri" w:hAnsi="Arial" w:cs="Arial"/>
          <w:kern w:val="0"/>
          <w:sz w:val="24"/>
          <w:szCs w:val="24"/>
          <w14:ligatures w14:val="none"/>
        </w:rPr>
        <w:t xml:space="preserve"> and Public Health Guidance</w:t>
      </w:r>
      <w:r w:rsidR="002B0FA5" w:rsidRPr="004122A0">
        <w:rPr>
          <w:rFonts w:ascii="Arial" w:eastAsia="Calibri" w:hAnsi="Arial" w:cs="Arial"/>
          <w:kern w:val="0"/>
          <w:sz w:val="24"/>
          <w:szCs w:val="24"/>
          <w14:ligatures w14:val="none"/>
        </w:rPr>
        <w:t>.</w:t>
      </w:r>
      <w:r w:rsidRPr="004122A0">
        <w:rPr>
          <w:rFonts w:ascii="Arial" w:eastAsia="Calibri" w:hAnsi="Arial" w:cs="Arial"/>
          <w:kern w:val="0"/>
          <w:sz w:val="24"/>
          <w:szCs w:val="24"/>
          <w14:ligatures w14:val="none"/>
        </w:rPr>
        <w:t xml:space="preserve"> </w:t>
      </w:r>
      <w:r w:rsidRPr="004122A0">
        <w:rPr>
          <w:rFonts w:ascii="Arial" w:eastAsia="Times New Roman" w:hAnsi="Arial" w:cs="Arial"/>
          <w:kern w:val="0"/>
          <w:sz w:val="24"/>
          <w:szCs w:val="24"/>
          <w14:ligatures w14:val="none"/>
        </w:rPr>
        <w:t xml:space="preserve">Guidelines with a social care focus (formerly social care guidelines) and medicines practice guidelines are outwith the scope of this circular.  </w:t>
      </w:r>
      <w:r w:rsidRPr="004122A0">
        <w:rPr>
          <w:rFonts w:ascii="Arial" w:eastAsia="Calibri" w:hAnsi="Arial" w:cs="Arial"/>
          <w:kern w:val="0"/>
          <w:sz w:val="24"/>
          <w:szCs w:val="24"/>
          <w14:ligatures w14:val="none"/>
        </w:rPr>
        <w:t xml:space="preserve">DoH Circular HSC (SQSD) </w:t>
      </w:r>
      <w:r w:rsidR="002B0FA5" w:rsidRPr="004122A0">
        <w:rPr>
          <w:rFonts w:ascii="Arial" w:eastAsia="Calibri" w:hAnsi="Arial" w:cs="Arial"/>
          <w:kern w:val="0"/>
          <w:sz w:val="24"/>
          <w:szCs w:val="24"/>
          <w14:ligatures w14:val="none"/>
        </w:rPr>
        <w:t xml:space="preserve">12/22 sets out the process for endorsement implementation and monitoring of NICE Technology Appraisals, while Circular HSC (SQSD) </w:t>
      </w:r>
      <w:r w:rsidRPr="004122A0">
        <w:rPr>
          <w:rFonts w:ascii="Arial" w:eastAsia="Calibri" w:hAnsi="Arial" w:cs="Arial"/>
          <w:kern w:val="0"/>
          <w:sz w:val="24"/>
          <w:szCs w:val="24"/>
          <w14:ligatures w14:val="none"/>
        </w:rPr>
        <w:t>15/22 sets out the process for endorsement, implementation, monitoring of NICE Public Health Guidelines.</w:t>
      </w:r>
    </w:p>
    <w:p w14:paraId="37E4E2F0" w14:textId="77777777" w:rsidR="004122A0" w:rsidRDefault="004122A0" w:rsidP="004122A0">
      <w:pPr>
        <w:tabs>
          <w:tab w:val="num" w:pos="567"/>
        </w:tabs>
        <w:spacing w:after="0" w:line="360" w:lineRule="auto"/>
        <w:ind w:left="567" w:right="849"/>
        <w:jc w:val="both"/>
        <w:rPr>
          <w:rFonts w:ascii="Arial" w:eastAsia="Times New Roman" w:hAnsi="Arial" w:cs="Arial"/>
          <w:kern w:val="0"/>
          <w:sz w:val="24"/>
          <w:szCs w:val="24"/>
          <w14:ligatures w14:val="none"/>
        </w:rPr>
      </w:pPr>
    </w:p>
    <w:p w14:paraId="3520AF65" w14:textId="56D59D13" w:rsidR="00EB0E07" w:rsidRDefault="00773D32" w:rsidP="00EB0E07">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This circular outlines the NI policy framework and responsibilities of the Department </w:t>
      </w:r>
      <w:r>
        <w:rPr>
          <w:rFonts w:ascii="Arial" w:eastAsia="Times New Roman" w:hAnsi="Arial" w:cs="Arial"/>
          <w:kern w:val="0"/>
          <w:sz w:val="24"/>
          <w:szCs w:val="24"/>
          <w14:ligatures w14:val="none"/>
        </w:rPr>
        <w:t xml:space="preserve">of Health </w:t>
      </w:r>
      <w:r w:rsidRPr="00773D32">
        <w:rPr>
          <w:rFonts w:ascii="Arial" w:eastAsia="Times New Roman" w:hAnsi="Arial" w:cs="Arial"/>
          <w:kern w:val="0"/>
          <w:sz w:val="24"/>
          <w:szCs w:val="24"/>
          <w14:ligatures w14:val="none"/>
        </w:rPr>
        <w:t xml:space="preserve">and HSC organisations in relation to the dissemination, implementation, monitoring and assurance of NICE </w:t>
      </w:r>
      <w:r w:rsidR="0084052C">
        <w:rPr>
          <w:rFonts w:ascii="Arial" w:eastAsia="Times New Roman" w:hAnsi="Arial" w:cs="Arial"/>
          <w:kern w:val="0"/>
          <w:sz w:val="24"/>
          <w:szCs w:val="24"/>
          <w14:ligatures w14:val="none"/>
        </w:rPr>
        <w:lastRenderedPageBreak/>
        <w:t>g</w:t>
      </w:r>
      <w:r w:rsidR="0084052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with a clinical focus relating to specific diseases and / or groups of patients (they may either have a CG or NG prefix).</w:t>
      </w:r>
      <w:r w:rsidR="00611183">
        <w:rPr>
          <w:rFonts w:ascii="Arial" w:eastAsia="Times New Roman" w:hAnsi="Arial" w:cs="Arial"/>
          <w:kern w:val="0"/>
          <w:sz w:val="24"/>
          <w:szCs w:val="24"/>
          <w14:ligatures w14:val="none"/>
        </w:rPr>
        <w:t xml:space="preserve"> </w:t>
      </w:r>
      <w:bookmarkEnd w:id="0"/>
    </w:p>
    <w:p w14:paraId="26CA5592" w14:textId="77777777" w:rsidR="00772FE8" w:rsidRPr="004122A0" w:rsidRDefault="00772FE8" w:rsidP="00772FE8">
      <w:pPr>
        <w:tabs>
          <w:tab w:val="num" w:pos="567"/>
        </w:tabs>
        <w:spacing w:after="0" w:line="360" w:lineRule="auto"/>
        <w:ind w:right="849"/>
        <w:jc w:val="both"/>
        <w:rPr>
          <w:rFonts w:ascii="Arial" w:eastAsia="Times New Roman" w:hAnsi="Arial" w:cs="Arial"/>
          <w:kern w:val="0"/>
          <w:sz w:val="24"/>
          <w:szCs w:val="24"/>
          <w14:ligatures w14:val="none"/>
        </w:rPr>
      </w:pPr>
    </w:p>
    <w:p w14:paraId="62570D47" w14:textId="76AACF8D" w:rsidR="00773D32" w:rsidRPr="00773D32" w:rsidRDefault="00773D32"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The new arrangements will be effective from</w:t>
      </w:r>
      <w:r w:rsidRPr="00773D32">
        <w:rPr>
          <w:rFonts w:ascii="Arial" w:eastAsia="Times New Roman" w:hAnsi="Arial" w:cs="Arial"/>
          <w:b/>
          <w:kern w:val="0"/>
          <w:sz w:val="24"/>
          <w:szCs w:val="24"/>
          <w14:ligatures w14:val="none"/>
        </w:rPr>
        <w:t xml:space="preserve"> </w:t>
      </w:r>
      <w:r w:rsidR="00772FE8" w:rsidRPr="00785869">
        <w:rPr>
          <w:rFonts w:ascii="Arial" w:eastAsia="Times New Roman" w:hAnsi="Arial" w:cs="Arial"/>
          <w:b/>
          <w:kern w:val="0"/>
          <w:sz w:val="24"/>
          <w:szCs w:val="24"/>
          <w14:ligatures w14:val="none"/>
        </w:rPr>
        <w:t>1 Ju</w:t>
      </w:r>
      <w:r w:rsidR="00AE1A64">
        <w:rPr>
          <w:rFonts w:ascii="Arial" w:eastAsia="Times New Roman" w:hAnsi="Arial" w:cs="Arial"/>
          <w:b/>
          <w:kern w:val="0"/>
          <w:sz w:val="24"/>
          <w:szCs w:val="24"/>
          <w14:ligatures w14:val="none"/>
        </w:rPr>
        <w:t>ly</w:t>
      </w:r>
      <w:r w:rsidR="00772FE8" w:rsidRPr="00785869">
        <w:rPr>
          <w:rFonts w:ascii="Arial" w:eastAsia="Times New Roman" w:hAnsi="Arial" w:cs="Arial"/>
          <w:b/>
          <w:kern w:val="0"/>
          <w:sz w:val="24"/>
          <w:szCs w:val="24"/>
          <w14:ligatures w14:val="none"/>
        </w:rPr>
        <w:t xml:space="preserve"> 2026</w:t>
      </w:r>
      <w:r w:rsidRPr="00773D32">
        <w:rPr>
          <w:rFonts w:ascii="Arial" w:eastAsia="Times New Roman" w:hAnsi="Arial" w:cs="Arial"/>
          <w:b/>
          <w:kern w:val="0"/>
          <w:sz w:val="24"/>
          <w:szCs w:val="24"/>
          <w14:ligatures w14:val="none"/>
        </w:rPr>
        <w:t xml:space="preserve"> </w:t>
      </w:r>
      <w:r w:rsidRPr="00773D32">
        <w:rPr>
          <w:rFonts w:ascii="Arial" w:eastAsia="Times New Roman" w:hAnsi="Arial" w:cs="Arial"/>
          <w:kern w:val="0"/>
          <w:sz w:val="24"/>
          <w:szCs w:val="24"/>
          <w14:ligatures w14:val="none"/>
        </w:rPr>
        <w:t xml:space="preserve">and will apply to all HSC organisations, including </w:t>
      </w:r>
      <w:r w:rsidR="003321FF">
        <w:rPr>
          <w:rFonts w:ascii="Arial" w:eastAsia="Times New Roman" w:hAnsi="Arial" w:cs="Arial"/>
          <w:kern w:val="0"/>
          <w:sz w:val="24"/>
          <w:szCs w:val="24"/>
          <w14:ligatures w14:val="none"/>
        </w:rPr>
        <w:t>Family</w:t>
      </w:r>
      <w:r w:rsidR="0084052C" w:rsidRPr="00773D32">
        <w:rPr>
          <w:rFonts w:ascii="Arial" w:eastAsia="Times New Roman" w:hAnsi="Arial" w:cs="Arial"/>
          <w:kern w:val="0"/>
          <w:sz w:val="24"/>
          <w:szCs w:val="24"/>
          <w14:ligatures w14:val="none"/>
        </w:rPr>
        <w:t xml:space="preserve"> </w:t>
      </w:r>
      <w:r w:rsidR="003321FF">
        <w:rPr>
          <w:rFonts w:ascii="Arial" w:eastAsia="Times New Roman" w:hAnsi="Arial" w:cs="Arial"/>
          <w:kern w:val="0"/>
          <w:sz w:val="24"/>
          <w:szCs w:val="24"/>
          <w14:ligatures w14:val="none"/>
        </w:rPr>
        <w:t>P</w:t>
      </w:r>
      <w:r w:rsidR="0084052C" w:rsidRPr="00773D32">
        <w:rPr>
          <w:rFonts w:ascii="Arial" w:eastAsia="Times New Roman" w:hAnsi="Arial" w:cs="Arial"/>
          <w:kern w:val="0"/>
          <w:sz w:val="24"/>
          <w:szCs w:val="24"/>
          <w14:ligatures w14:val="none"/>
        </w:rPr>
        <w:t>ractitioners</w:t>
      </w:r>
      <w:r w:rsidR="006E6F66">
        <w:rPr>
          <w:rFonts w:ascii="Arial" w:eastAsia="Times New Roman" w:hAnsi="Arial" w:cs="Arial"/>
          <w:kern w:val="0"/>
          <w:sz w:val="24"/>
          <w:szCs w:val="24"/>
          <w14:ligatures w14:val="none"/>
        </w:rPr>
        <w:t xml:space="preserve"> </w:t>
      </w:r>
      <w:r w:rsidR="006E6F66" w:rsidRPr="006E6F66">
        <w:rPr>
          <w:rFonts w:ascii="Arial" w:eastAsia="Times New Roman" w:hAnsi="Arial" w:cs="Arial"/>
          <w:kern w:val="0"/>
          <w:sz w:val="24"/>
          <w:szCs w:val="24"/>
          <w14:ligatures w14:val="none"/>
        </w:rPr>
        <w:t>which can include General Medical and Dental Practitioners, Community Pharmacies and Community Optometrists</w:t>
      </w:r>
      <w:r w:rsidRPr="00773D32">
        <w:rPr>
          <w:rFonts w:ascii="Arial" w:eastAsia="Times New Roman" w:hAnsi="Arial" w:cs="Arial"/>
          <w:kern w:val="0"/>
          <w:sz w:val="24"/>
          <w:szCs w:val="24"/>
          <w14:ligatures w14:val="none"/>
        </w:rPr>
        <w:t xml:space="preserve">. It should also be noted by independent health and social care providers. </w:t>
      </w:r>
    </w:p>
    <w:p w14:paraId="40A53582" w14:textId="77777777" w:rsidR="00773D32" w:rsidRPr="00773D32" w:rsidRDefault="00773D32" w:rsidP="00773D32">
      <w:pPr>
        <w:spacing w:after="0" w:line="240" w:lineRule="auto"/>
        <w:ind w:left="720"/>
        <w:jc w:val="both"/>
        <w:rPr>
          <w:rFonts w:ascii="Arial" w:eastAsia="Times New Roman" w:hAnsi="Arial" w:cs="Arial"/>
          <w:kern w:val="0"/>
          <w:sz w:val="24"/>
          <w:szCs w:val="24"/>
          <w14:ligatures w14:val="none"/>
        </w:rPr>
      </w:pPr>
    </w:p>
    <w:p w14:paraId="079FD7B7" w14:textId="79572C8D" w:rsidR="00773D32" w:rsidRDefault="00773D32"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It will be the responsibility of HSC organisations, under the statutory duty of quality as specified in Article 34 of the HPSS (Quality, Improvement and Regulation) (NI) Order 2003, to put in place the necessary systems,</w:t>
      </w:r>
      <w:r>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as part of their clinical and social care governance arrangements, for disseminating, risk assessment, implementing and monitoring of 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uidelines</w:t>
      </w:r>
      <w:r w:rsidRPr="00773D32">
        <w:rPr>
          <w:rFonts w:ascii="Arial" w:eastAsia="Times New Roman" w:hAnsi="Arial" w:cs="Arial"/>
          <w:kern w:val="0"/>
          <w:sz w:val="24"/>
          <w:szCs w:val="24"/>
          <w14:ligatures w14:val="none"/>
        </w:rPr>
        <w:t xml:space="preserve">. </w:t>
      </w:r>
    </w:p>
    <w:p w14:paraId="20551004" w14:textId="77777777" w:rsidR="00EB0E07" w:rsidRDefault="00EB0E07" w:rsidP="00EB0E07">
      <w:pPr>
        <w:tabs>
          <w:tab w:val="num" w:pos="567"/>
        </w:tabs>
        <w:spacing w:after="0" w:line="360" w:lineRule="auto"/>
        <w:ind w:right="849"/>
        <w:jc w:val="both"/>
        <w:rPr>
          <w:rFonts w:ascii="Arial" w:eastAsia="Times New Roman" w:hAnsi="Arial" w:cs="Arial"/>
          <w:kern w:val="0"/>
          <w:sz w:val="24"/>
          <w:szCs w:val="24"/>
          <w14:ligatures w14:val="none"/>
        </w:rPr>
      </w:pPr>
    </w:p>
    <w:p w14:paraId="1A2329BA" w14:textId="67F40340" w:rsidR="00773D32" w:rsidRPr="003321FF" w:rsidRDefault="00773D32" w:rsidP="003321FF">
      <w:pPr>
        <w:pStyle w:val="ListParagraph"/>
        <w:numPr>
          <w:ilvl w:val="0"/>
          <w:numId w:val="1"/>
        </w:numPr>
        <w:spacing w:after="0" w:line="360" w:lineRule="auto"/>
        <w:ind w:right="849"/>
        <w:jc w:val="both"/>
        <w:rPr>
          <w:rFonts w:ascii="Arial" w:eastAsia="Times New Roman" w:hAnsi="Arial" w:cs="Arial"/>
          <w:kern w:val="0"/>
          <w:sz w:val="24"/>
          <w:szCs w:val="24"/>
          <w14:ligatures w14:val="none"/>
        </w:rPr>
      </w:pPr>
      <w:r w:rsidRPr="003321FF">
        <w:rPr>
          <w:rFonts w:ascii="Arial" w:eastAsia="Times New Roman" w:hAnsi="Arial" w:cs="Arial"/>
          <w:kern w:val="0"/>
          <w:sz w:val="24"/>
          <w:szCs w:val="24"/>
          <w14:ligatures w14:val="none"/>
        </w:rPr>
        <w:t xml:space="preserve">The 2009 Health and Social Care (Reform) Act imposes a general duty on the Department of Health of promoting an integrated system of health care designed to secure improvement in the physical and mental health of people in Northern Ireland, and in the prevention, diagnosis and treatment of illness. </w:t>
      </w:r>
      <w:r w:rsidR="008D6FBB" w:rsidRPr="003321FF">
        <w:rPr>
          <w:rFonts w:ascii="Arial" w:eastAsia="Times New Roman" w:hAnsi="Arial" w:cs="Arial"/>
          <w:kern w:val="0"/>
          <w:sz w:val="24"/>
          <w:szCs w:val="24"/>
          <w14:ligatures w14:val="none"/>
        </w:rPr>
        <w:t xml:space="preserve">The Department’s role in monitoring implementation of NICE </w:t>
      </w:r>
      <w:r w:rsidR="0084052C" w:rsidRPr="003321FF">
        <w:rPr>
          <w:rFonts w:ascii="Arial" w:eastAsia="Times New Roman" w:hAnsi="Arial" w:cs="Arial"/>
          <w:kern w:val="0"/>
          <w:sz w:val="24"/>
          <w:szCs w:val="24"/>
          <w14:ligatures w14:val="none"/>
        </w:rPr>
        <w:t>g</w:t>
      </w:r>
      <w:r w:rsidR="008D6FBB" w:rsidRPr="003321FF">
        <w:rPr>
          <w:rFonts w:ascii="Arial" w:eastAsia="Times New Roman" w:hAnsi="Arial" w:cs="Arial"/>
          <w:kern w:val="0"/>
          <w:sz w:val="24"/>
          <w:szCs w:val="24"/>
          <w14:ligatures w14:val="none"/>
        </w:rPr>
        <w:t>uidelines is consistent with this general duty.</w:t>
      </w:r>
    </w:p>
    <w:p w14:paraId="5204786B"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108C9563" w14:textId="5423857D"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Implementation of 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 xml:space="preserve">uidelines </w:t>
      </w:r>
      <w:r w:rsidR="008D6FBB">
        <w:rPr>
          <w:rFonts w:ascii="Arial" w:eastAsia="Times New Roman" w:hAnsi="Arial" w:cs="Arial"/>
          <w:kern w:val="0"/>
          <w:sz w:val="24"/>
          <w:szCs w:val="24"/>
          <w14:ligatures w14:val="none"/>
        </w:rPr>
        <w:t>by</w:t>
      </w:r>
      <w:r>
        <w:rPr>
          <w:rFonts w:ascii="Arial" w:eastAsia="Times New Roman" w:hAnsi="Arial" w:cs="Arial"/>
          <w:kern w:val="0"/>
          <w:sz w:val="24"/>
          <w:szCs w:val="24"/>
          <w14:ligatures w14:val="none"/>
        </w:rPr>
        <w:t xml:space="preserve"> HSC </w:t>
      </w:r>
      <w:r w:rsidR="008D6FBB">
        <w:rPr>
          <w:rFonts w:ascii="Arial" w:eastAsia="Times New Roman" w:hAnsi="Arial" w:cs="Arial"/>
          <w:kern w:val="0"/>
          <w:sz w:val="24"/>
          <w:szCs w:val="24"/>
          <w14:ligatures w14:val="none"/>
        </w:rPr>
        <w:t xml:space="preserve">Trusts </w:t>
      </w:r>
      <w:r>
        <w:rPr>
          <w:rFonts w:ascii="Arial" w:eastAsia="Times New Roman" w:hAnsi="Arial" w:cs="Arial"/>
          <w:kern w:val="0"/>
          <w:sz w:val="24"/>
          <w:szCs w:val="24"/>
          <w14:ligatures w14:val="none"/>
        </w:rPr>
        <w:t>is</w:t>
      </w:r>
      <w:r w:rsidRPr="00773D32">
        <w:rPr>
          <w:rFonts w:ascii="Arial" w:eastAsia="Times New Roman" w:hAnsi="Arial" w:cs="Arial"/>
          <w:kern w:val="0"/>
          <w:sz w:val="24"/>
          <w:szCs w:val="24"/>
          <w14:ligatures w14:val="none"/>
        </w:rPr>
        <w:t xml:space="preserve"> intended to support this general duty and to align with wider </w:t>
      </w:r>
      <w:r w:rsidR="0084052C">
        <w:rPr>
          <w:rFonts w:ascii="Arial" w:eastAsia="Times New Roman" w:hAnsi="Arial" w:cs="Arial"/>
          <w:kern w:val="0"/>
          <w:sz w:val="24"/>
          <w:szCs w:val="24"/>
          <w14:ligatures w14:val="none"/>
        </w:rPr>
        <w:t>continuous</w:t>
      </w:r>
      <w:r w:rsidR="0084052C"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quality improvement</w:t>
      </w:r>
      <w:r w:rsidR="008D6FBB">
        <w:rPr>
          <w:rFonts w:ascii="Arial" w:eastAsia="Times New Roman" w:hAnsi="Arial" w:cs="Arial"/>
          <w:kern w:val="0"/>
          <w:sz w:val="24"/>
          <w:szCs w:val="24"/>
          <w14:ligatures w14:val="none"/>
        </w:rPr>
        <w:t xml:space="preserve"> and implementation of safety and quality guidance</w:t>
      </w:r>
      <w:r w:rsidR="0084052C">
        <w:rPr>
          <w:rFonts w:ascii="Arial" w:eastAsia="Times New Roman" w:hAnsi="Arial" w:cs="Arial"/>
          <w:kern w:val="0"/>
          <w:sz w:val="24"/>
          <w:szCs w:val="24"/>
          <w14:ligatures w14:val="none"/>
        </w:rPr>
        <w:t>.</w:t>
      </w:r>
      <w:r w:rsidRPr="00773D32">
        <w:rPr>
          <w:rFonts w:ascii="Arial" w:eastAsia="Times New Roman" w:hAnsi="Arial" w:cs="Arial"/>
          <w:kern w:val="0"/>
          <w:sz w:val="24"/>
          <w:szCs w:val="24"/>
          <w14:ligatures w14:val="none"/>
        </w:rPr>
        <w:t xml:space="preserve"> </w:t>
      </w:r>
      <w:r w:rsidR="0084052C">
        <w:rPr>
          <w:rFonts w:ascii="Arial" w:eastAsia="Times New Roman" w:hAnsi="Arial" w:cs="Arial"/>
          <w:kern w:val="0"/>
          <w:sz w:val="24"/>
          <w:szCs w:val="24"/>
          <w14:ligatures w14:val="none"/>
        </w:rPr>
        <w:t>Implementation also supports</w:t>
      </w:r>
      <w:r w:rsidR="0084052C"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extant HSC accountability arrangements within the context of the 2011 Framework Document, which further outlines how HSC organisations are locally accountable for organisational performance across four dimensions, including safety and quality, and for ensuring that appropriate assurance arrangements are in place. </w:t>
      </w:r>
    </w:p>
    <w:p w14:paraId="7C4BBBBF"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2AEB596B" w14:textId="2FA5D101" w:rsidR="00773D32" w:rsidRDefault="0084052C" w:rsidP="004122A0">
      <w:pPr>
        <w:numPr>
          <w:ilvl w:val="0"/>
          <w:numId w:val="1"/>
        </w:numPr>
        <w:spacing w:after="0" w:line="360" w:lineRule="auto"/>
        <w:ind w:right="84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responsibility for ensuring that appropriate assurance arrangements are in place </w:t>
      </w:r>
      <w:r w:rsidR="00773D32" w:rsidRPr="00773D32">
        <w:rPr>
          <w:rFonts w:ascii="Arial" w:eastAsia="Times New Roman" w:hAnsi="Arial" w:cs="Arial"/>
          <w:kern w:val="0"/>
          <w:sz w:val="24"/>
          <w:szCs w:val="24"/>
          <w14:ligatures w14:val="none"/>
        </w:rPr>
        <w:t xml:space="preserve">rests wholly with the HSC </w:t>
      </w:r>
      <w:r w:rsidR="008D6FBB">
        <w:rPr>
          <w:rFonts w:ascii="Arial" w:eastAsia="Times New Roman" w:hAnsi="Arial" w:cs="Arial"/>
          <w:kern w:val="0"/>
          <w:sz w:val="24"/>
          <w:szCs w:val="24"/>
          <w14:ligatures w14:val="none"/>
        </w:rPr>
        <w:t>Trust’s</w:t>
      </w:r>
      <w:r w:rsidR="008D6FBB" w:rsidRPr="00773D32">
        <w:rPr>
          <w:rFonts w:ascii="Arial" w:eastAsia="Times New Roman" w:hAnsi="Arial" w:cs="Arial"/>
          <w:kern w:val="0"/>
          <w:sz w:val="24"/>
          <w:szCs w:val="24"/>
          <w14:ligatures w14:val="none"/>
        </w:rPr>
        <w:t xml:space="preserve"> </w:t>
      </w:r>
      <w:r w:rsidR="00773D32" w:rsidRPr="00773D32">
        <w:rPr>
          <w:rFonts w:ascii="Arial" w:eastAsia="Times New Roman" w:hAnsi="Arial" w:cs="Arial"/>
          <w:kern w:val="0"/>
          <w:sz w:val="24"/>
          <w:szCs w:val="24"/>
          <w14:ligatures w14:val="none"/>
        </w:rPr>
        <w:t xml:space="preserve">board of directors, and it is </w:t>
      </w:r>
      <w:r w:rsidR="00773D32" w:rsidRPr="00773D32">
        <w:rPr>
          <w:rFonts w:ascii="Arial" w:eastAsia="Times New Roman" w:hAnsi="Arial" w:cs="Arial"/>
          <w:kern w:val="0"/>
          <w:sz w:val="24"/>
          <w:szCs w:val="24"/>
          <w14:ligatures w14:val="none"/>
        </w:rPr>
        <w:lastRenderedPageBreak/>
        <w:t xml:space="preserve">the responsibility of </w:t>
      </w:r>
      <w:r w:rsidR="008D6FBB">
        <w:rPr>
          <w:rFonts w:ascii="Arial" w:eastAsia="Times New Roman" w:hAnsi="Arial" w:cs="Arial"/>
          <w:kern w:val="0"/>
          <w:sz w:val="24"/>
          <w:szCs w:val="24"/>
          <w14:ligatures w14:val="none"/>
        </w:rPr>
        <w:t>the</w:t>
      </w:r>
      <w:r w:rsidR="00773D32" w:rsidRPr="00773D32">
        <w:rPr>
          <w:rFonts w:ascii="Arial" w:eastAsia="Times New Roman" w:hAnsi="Arial" w:cs="Arial"/>
          <w:kern w:val="0"/>
          <w:sz w:val="24"/>
          <w:szCs w:val="24"/>
          <w14:ligatures w14:val="none"/>
        </w:rPr>
        <w:t xml:space="preserve"> HSC </w:t>
      </w:r>
      <w:r w:rsidR="008D6FBB">
        <w:rPr>
          <w:rFonts w:ascii="Arial" w:eastAsia="Times New Roman" w:hAnsi="Arial" w:cs="Arial"/>
          <w:kern w:val="0"/>
          <w:sz w:val="24"/>
          <w:szCs w:val="24"/>
          <w14:ligatures w14:val="none"/>
        </w:rPr>
        <w:t xml:space="preserve">Trust’s board </w:t>
      </w:r>
      <w:r w:rsidR="00773D32" w:rsidRPr="00773D32">
        <w:rPr>
          <w:rFonts w:ascii="Arial" w:eastAsia="Times New Roman" w:hAnsi="Arial" w:cs="Arial"/>
          <w:kern w:val="0"/>
          <w:sz w:val="24"/>
          <w:szCs w:val="24"/>
          <w14:ligatures w14:val="none"/>
        </w:rPr>
        <w:t xml:space="preserve">to manage local performance and to manage emerging issues relating to implementation of NICE </w:t>
      </w:r>
      <w:r>
        <w:rPr>
          <w:rFonts w:ascii="Arial" w:eastAsia="Times New Roman" w:hAnsi="Arial" w:cs="Arial"/>
          <w:kern w:val="0"/>
          <w:sz w:val="24"/>
          <w:szCs w:val="24"/>
          <w14:ligatures w14:val="none"/>
        </w:rPr>
        <w:t>g</w:t>
      </w:r>
      <w:r w:rsidRPr="00773D32">
        <w:rPr>
          <w:rFonts w:ascii="Arial" w:eastAsia="Times New Roman" w:hAnsi="Arial" w:cs="Arial"/>
          <w:kern w:val="0"/>
          <w:sz w:val="24"/>
          <w:szCs w:val="24"/>
          <w14:ligatures w14:val="none"/>
        </w:rPr>
        <w:t xml:space="preserve">uidelines </w:t>
      </w:r>
      <w:r w:rsidR="00773D32" w:rsidRPr="00773D32">
        <w:rPr>
          <w:rFonts w:ascii="Arial" w:eastAsia="Times New Roman" w:hAnsi="Arial" w:cs="Arial"/>
          <w:kern w:val="0"/>
          <w:sz w:val="24"/>
          <w:szCs w:val="24"/>
          <w14:ligatures w14:val="none"/>
        </w:rPr>
        <w:t>in the first instance</w:t>
      </w:r>
      <w:r>
        <w:rPr>
          <w:rFonts w:ascii="Arial" w:eastAsia="Times New Roman" w:hAnsi="Arial" w:cs="Arial"/>
          <w:kern w:val="0"/>
          <w:sz w:val="24"/>
          <w:szCs w:val="24"/>
          <w14:ligatures w14:val="none"/>
        </w:rPr>
        <w:t>.</w:t>
      </w:r>
      <w:r w:rsidR="00773D32" w:rsidRPr="00773D32">
        <w:rPr>
          <w:rFonts w:ascii="Arial" w:eastAsia="Times New Roman" w:hAnsi="Arial" w:cs="Arial"/>
          <w:kern w:val="0"/>
          <w:sz w:val="24"/>
          <w:szCs w:val="24"/>
          <w14:ligatures w14:val="none"/>
        </w:rPr>
        <w:t xml:space="preserve"> </w:t>
      </w:r>
    </w:p>
    <w:p w14:paraId="77E96565" w14:textId="77777777" w:rsidR="00772FE8" w:rsidRPr="004122A0" w:rsidRDefault="00772FE8" w:rsidP="00772FE8">
      <w:pPr>
        <w:spacing w:after="0" w:line="360" w:lineRule="auto"/>
        <w:ind w:right="849"/>
        <w:jc w:val="both"/>
        <w:rPr>
          <w:rFonts w:ascii="Arial" w:eastAsia="Times New Roman" w:hAnsi="Arial" w:cs="Arial"/>
          <w:kern w:val="0"/>
          <w:sz w:val="24"/>
          <w:szCs w:val="24"/>
          <w14:ligatures w14:val="none"/>
        </w:rPr>
      </w:pPr>
    </w:p>
    <w:p w14:paraId="443E84C2" w14:textId="2B30AC0B" w:rsidR="002B0FA5"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Some 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will also be applicable within the primary care context. </w:t>
      </w:r>
      <w:r w:rsidR="002B0FA5">
        <w:rPr>
          <w:rFonts w:ascii="Arial" w:eastAsia="Times New Roman" w:hAnsi="Arial" w:cs="Arial"/>
          <w:kern w:val="0"/>
          <w:sz w:val="24"/>
          <w:szCs w:val="24"/>
          <w14:ligatures w14:val="none"/>
        </w:rPr>
        <w:t>General practitioners are</w:t>
      </w:r>
      <w:r w:rsidRPr="00773D32">
        <w:rPr>
          <w:rFonts w:ascii="Arial" w:eastAsia="Times New Roman" w:hAnsi="Arial" w:cs="Arial"/>
          <w:kern w:val="0"/>
          <w:sz w:val="24"/>
          <w:szCs w:val="24"/>
          <w14:ligatures w14:val="none"/>
        </w:rPr>
        <w:t xml:space="preserve"> required </w:t>
      </w:r>
      <w:r w:rsidR="002B0FA5">
        <w:rPr>
          <w:rFonts w:ascii="Arial" w:eastAsia="Times New Roman" w:hAnsi="Arial" w:cs="Arial"/>
          <w:kern w:val="0"/>
          <w:sz w:val="24"/>
          <w:szCs w:val="24"/>
          <w14:ligatures w14:val="none"/>
        </w:rPr>
        <w:t xml:space="preserve">under the Northern Ireland Contract Assurance Framework </w:t>
      </w:r>
      <w:r w:rsidRPr="00773D32">
        <w:rPr>
          <w:rFonts w:ascii="Arial" w:eastAsia="Times New Roman" w:hAnsi="Arial" w:cs="Arial"/>
          <w:kern w:val="0"/>
          <w:sz w:val="24"/>
          <w:szCs w:val="24"/>
          <w14:ligatures w14:val="none"/>
        </w:rPr>
        <w:t xml:space="preserve">to </w:t>
      </w:r>
      <w:r w:rsidR="002B0FA5">
        <w:rPr>
          <w:rFonts w:ascii="Arial" w:eastAsia="Times New Roman" w:hAnsi="Arial" w:cs="Arial"/>
          <w:kern w:val="0"/>
          <w:sz w:val="24"/>
          <w:szCs w:val="24"/>
          <w14:ligatures w14:val="none"/>
        </w:rPr>
        <w:t>submit a declaration</w:t>
      </w:r>
      <w:r w:rsidRPr="00773D32">
        <w:rPr>
          <w:rFonts w:ascii="Arial" w:eastAsia="Times New Roman" w:hAnsi="Arial" w:cs="Arial"/>
          <w:kern w:val="0"/>
          <w:sz w:val="24"/>
          <w:szCs w:val="24"/>
          <w14:ligatures w14:val="none"/>
        </w:rPr>
        <w:t xml:space="preserve"> to the Department’s Strategic Planning and Performance Group (SPPG)</w:t>
      </w:r>
      <w:r w:rsidR="0036472C">
        <w:rPr>
          <w:rFonts w:ascii="Arial" w:eastAsia="Times New Roman" w:hAnsi="Arial" w:cs="Arial"/>
          <w:kern w:val="0"/>
          <w:sz w:val="24"/>
          <w:szCs w:val="24"/>
          <w14:ligatures w14:val="none"/>
        </w:rPr>
        <w:t xml:space="preserve"> via the Primary Care Directorate</w:t>
      </w:r>
      <w:r w:rsidRPr="00773D32">
        <w:rPr>
          <w:rFonts w:ascii="Arial" w:eastAsia="Times New Roman" w:hAnsi="Arial" w:cs="Arial"/>
          <w:kern w:val="0"/>
          <w:sz w:val="24"/>
          <w:szCs w:val="24"/>
          <w14:ligatures w14:val="none"/>
        </w:rPr>
        <w:t xml:space="preserve"> </w:t>
      </w:r>
      <w:r w:rsidR="002B0FA5" w:rsidRPr="002B0FA5">
        <w:rPr>
          <w:rFonts w:ascii="Arial" w:eastAsia="Times New Roman" w:hAnsi="Arial" w:cs="Arial"/>
          <w:kern w:val="0"/>
          <w:sz w:val="24"/>
          <w:szCs w:val="24"/>
          <w14:ligatures w14:val="none"/>
        </w:rPr>
        <w:t xml:space="preserve">confirming that they comply with relevant legislation and that they consider guidance and alerts issued by the Department, which includes </w:t>
      </w:r>
      <w:r w:rsidRPr="00773D32">
        <w:rPr>
          <w:rFonts w:ascii="Arial" w:eastAsia="Times New Roman" w:hAnsi="Arial" w:cs="Arial"/>
          <w:kern w:val="0"/>
          <w:sz w:val="24"/>
          <w:szCs w:val="24"/>
          <w14:ligatures w14:val="none"/>
        </w:rPr>
        <w:t xml:space="preserve">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uidelines</w:t>
      </w:r>
      <w:r w:rsidR="002B0FA5">
        <w:rPr>
          <w:rFonts w:ascii="Arial" w:eastAsia="Times New Roman" w:hAnsi="Arial" w:cs="Arial"/>
          <w:kern w:val="0"/>
          <w:sz w:val="24"/>
          <w:szCs w:val="24"/>
          <w14:ligatures w14:val="none"/>
        </w:rPr>
        <w:t>.</w:t>
      </w:r>
      <w:r w:rsidR="0084052C" w:rsidRPr="00773D32">
        <w:rPr>
          <w:rFonts w:ascii="Arial" w:eastAsia="Times New Roman" w:hAnsi="Arial" w:cs="Arial"/>
          <w:kern w:val="0"/>
          <w:sz w:val="24"/>
          <w:szCs w:val="24"/>
          <w14:ligatures w14:val="none"/>
        </w:rPr>
        <w:t xml:space="preserve"> </w:t>
      </w:r>
    </w:p>
    <w:p w14:paraId="2D77DB99" w14:textId="77777777" w:rsidR="002B0FA5" w:rsidRDefault="002B0FA5" w:rsidP="004122A0">
      <w:pPr>
        <w:pStyle w:val="ListParagraph"/>
        <w:rPr>
          <w:rFonts w:ascii="Arial" w:eastAsia="Times New Roman" w:hAnsi="Arial" w:cs="Arial"/>
          <w:kern w:val="0"/>
          <w:sz w:val="24"/>
          <w:szCs w:val="24"/>
          <w14:ligatures w14:val="none"/>
        </w:rPr>
      </w:pPr>
    </w:p>
    <w:p w14:paraId="1229ECE5" w14:textId="617F2FF0" w:rsidR="0036472C" w:rsidRDefault="002B0FA5"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2B0FA5">
        <w:rPr>
          <w:rFonts w:ascii="Arial" w:eastAsia="Times New Roman" w:hAnsi="Arial" w:cs="Arial"/>
          <w:kern w:val="0"/>
          <w:sz w:val="24"/>
          <w:szCs w:val="24"/>
          <w14:ligatures w14:val="none"/>
        </w:rPr>
        <w:t>SPPG will also further develop existing community pharmacy assurance arrangements to seek confirmation that community pharmacies comply with relevant legislation and that they consider guidance and alerts issued by the Department, which includes NICE guidelines relevant to their developing clinical role.</w:t>
      </w:r>
    </w:p>
    <w:p w14:paraId="6D71C22A" w14:textId="77777777" w:rsidR="0036472C" w:rsidRDefault="0036472C" w:rsidP="004122A0">
      <w:pPr>
        <w:pStyle w:val="ListParagraph"/>
        <w:rPr>
          <w:rFonts w:ascii="Arial" w:eastAsia="Times New Roman" w:hAnsi="Arial" w:cs="Arial"/>
          <w:kern w:val="0"/>
          <w:sz w:val="24"/>
          <w:szCs w:val="24"/>
          <w14:ligatures w14:val="none"/>
        </w:rPr>
      </w:pPr>
    </w:p>
    <w:p w14:paraId="21D21685" w14:textId="0732F4B4" w:rsidR="00773D32" w:rsidRPr="00773D32" w:rsidRDefault="009A1D48"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9A1D48">
        <w:rPr>
          <w:rFonts w:ascii="Arial" w:eastAsia="Times New Roman" w:hAnsi="Arial" w:cs="Arial"/>
          <w:kern w:val="0"/>
          <w:sz w:val="24"/>
          <w:szCs w:val="24"/>
          <w14:ligatures w14:val="none"/>
        </w:rPr>
        <w:t>Overall assurance about the implementation of</w:t>
      </w:r>
      <w:r>
        <w:rPr>
          <w:rFonts w:ascii="Arial" w:eastAsia="Times New Roman" w:hAnsi="Arial" w:cs="Arial"/>
          <w:kern w:val="0"/>
          <w:sz w:val="24"/>
          <w:szCs w:val="24"/>
          <w14:ligatures w14:val="none"/>
        </w:rPr>
        <w:t xml:space="preserve"> </w:t>
      </w:r>
      <w:r w:rsidRPr="009A1D48">
        <w:rPr>
          <w:rFonts w:ascii="Arial" w:eastAsia="Times New Roman" w:hAnsi="Arial" w:cs="Arial"/>
          <w:kern w:val="0"/>
          <w:sz w:val="24"/>
          <w:szCs w:val="24"/>
          <w14:ligatures w14:val="none"/>
        </w:rPr>
        <w:t xml:space="preserve">NICE guidelines </w:t>
      </w:r>
      <w:r w:rsidR="0036472C">
        <w:rPr>
          <w:rFonts w:ascii="Arial" w:eastAsia="Times New Roman" w:hAnsi="Arial" w:cs="Arial"/>
          <w:kern w:val="0"/>
          <w:sz w:val="24"/>
          <w:szCs w:val="24"/>
          <w14:ligatures w14:val="none"/>
        </w:rPr>
        <w:t xml:space="preserve">in both primary or secondary care </w:t>
      </w:r>
      <w:r w:rsidRPr="009A1D48">
        <w:rPr>
          <w:rFonts w:ascii="Arial" w:eastAsia="Times New Roman" w:hAnsi="Arial" w:cs="Arial"/>
          <w:kern w:val="0"/>
          <w:sz w:val="24"/>
          <w:szCs w:val="24"/>
          <w14:ligatures w14:val="none"/>
        </w:rPr>
        <w:t>should be provided to the Department and Minister as part of wider assurance on the safety and quality of services</w:t>
      </w:r>
      <w:r>
        <w:rPr>
          <w:rFonts w:ascii="Arial" w:eastAsia="Times New Roman" w:hAnsi="Arial" w:cs="Arial"/>
          <w:kern w:val="0"/>
          <w:sz w:val="24"/>
          <w:szCs w:val="24"/>
          <w14:ligatures w14:val="none"/>
        </w:rPr>
        <w:t>.</w:t>
      </w:r>
    </w:p>
    <w:p w14:paraId="13B6B796" w14:textId="77777777" w:rsidR="00773D32" w:rsidRPr="00773D32" w:rsidRDefault="00773D32" w:rsidP="00773D32">
      <w:pPr>
        <w:rPr>
          <w:rFonts w:ascii="Arial" w:eastAsia="Times New Roman" w:hAnsi="Arial" w:cs="Arial"/>
          <w:kern w:val="0"/>
          <w:sz w:val="24"/>
          <w:szCs w:val="24"/>
          <w14:ligatures w14:val="none"/>
        </w:rPr>
      </w:pPr>
    </w:p>
    <w:p w14:paraId="63ADA75B" w14:textId="675EEFF0"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bCs/>
          <w:kern w:val="0"/>
          <w:sz w:val="24"/>
          <w:szCs w:val="24"/>
          <w14:ligatures w14:val="none"/>
        </w:rPr>
        <w:t xml:space="preserve">The ethos behind clinical governance is one of continuous quality improvement and, as such, the implementation of NICE </w:t>
      </w:r>
      <w:r w:rsidR="0084052C">
        <w:rPr>
          <w:rFonts w:ascii="Arial" w:eastAsia="Times New Roman" w:hAnsi="Arial" w:cs="Arial"/>
          <w:bCs/>
          <w:kern w:val="0"/>
          <w:sz w:val="24"/>
          <w:szCs w:val="24"/>
          <w14:ligatures w14:val="none"/>
        </w:rPr>
        <w:t>g</w:t>
      </w:r>
      <w:r w:rsidR="0084052C" w:rsidRPr="00773D32">
        <w:rPr>
          <w:rFonts w:ascii="Arial" w:eastAsia="Times New Roman" w:hAnsi="Arial" w:cs="Arial"/>
          <w:bCs/>
          <w:kern w:val="0"/>
          <w:sz w:val="24"/>
          <w:szCs w:val="24"/>
          <w14:ligatures w14:val="none"/>
        </w:rPr>
        <w:t xml:space="preserve">uidelines </w:t>
      </w:r>
      <w:r w:rsidRPr="00773D32">
        <w:rPr>
          <w:rFonts w:ascii="Arial" w:eastAsia="Times New Roman" w:hAnsi="Arial" w:cs="Arial"/>
          <w:bCs/>
          <w:kern w:val="0"/>
          <w:sz w:val="24"/>
          <w:szCs w:val="24"/>
          <w14:ligatures w14:val="none"/>
        </w:rPr>
        <w:t xml:space="preserve">should reflect this ethos. </w:t>
      </w:r>
      <w:r w:rsidR="0084052C">
        <w:rPr>
          <w:rFonts w:ascii="Arial" w:eastAsia="Times New Roman" w:hAnsi="Arial" w:cs="Arial"/>
          <w:bCs/>
          <w:kern w:val="0"/>
          <w:sz w:val="24"/>
          <w:szCs w:val="24"/>
          <w14:ligatures w14:val="none"/>
        </w:rPr>
        <w:t>Implementation</w:t>
      </w:r>
      <w:r w:rsidR="0084052C" w:rsidRPr="00773D32">
        <w:rPr>
          <w:rFonts w:ascii="Arial" w:eastAsia="Times New Roman" w:hAnsi="Arial" w:cs="Arial"/>
          <w:bCs/>
          <w:kern w:val="0"/>
          <w:sz w:val="24"/>
          <w:szCs w:val="24"/>
          <w14:ligatures w14:val="none"/>
        </w:rPr>
        <w:t xml:space="preserve"> </w:t>
      </w:r>
      <w:r w:rsidRPr="00773D32">
        <w:rPr>
          <w:rFonts w:ascii="Arial" w:eastAsia="Times New Roman" w:hAnsi="Arial" w:cs="Arial"/>
          <w:bCs/>
          <w:kern w:val="0"/>
          <w:sz w:val="24"/>
          <w:szCs w:val="24"/>
          <w14:ligatures w14:val="none"/>
        </w:rPr>
        <w:t xml:space="preserve">of NICE </w:t>
      </w:r>
      <w:r w:rsidR="0084052C">
        <w:rPr>
          <w:rFonts w:ascii="Arial" w:eastAsia="Times New Roman" w:hAnsi="Arial" w:cs="Arial"/>
          <w:bCs/>
          <w:kern w:val="0"/>
          <w:sz w:val="24"/>
          <w:szCs w:val="24"/>
          <w14:ligatures w14:val="none"/>
        </w:rPr>
        <w:t>guidelines</w:t>
      </w:r>
      <w:r w:rsidR="0084052C" w:rsidRPr="00773D32">
        <w:rPr>
          <w:rFonts w:ascii="Arial" w:eastAsia="Times New Roman" w:hAnsi="Arial" w:cs="Arial"/>
          <w:bCs/>
          <w:kern w:val="0"/>
          <w:sz w:val="24"/>
          <w:szCs w:val="24"/>
          <w14:ligatures w14:val="none"/>
        </w:rPr>
        <w:t xml:space="preserve"> </w:t>
      </w:r>
      <w:r w:rsidRPr="00773D32">
        <w:rPr>
          <w:rFonts w:ascii="Arial" w:eastAsia="Times New Roman" w:hAnsi="Arial" w:cs="Arial"/>
          <w:bCs/>
          <w:kern w:val="0"/>
          <w:sz w:val="24"/>
          <w:szCs w:val="24"/>
          <w14:ligatures w14:val="none"/>
        </w:rPr>
        <w:t xml:space="preserve">provides excellent opportunities for quality improvement projects whether at organisational or system-wide level. HSC </w:t>
      </w:r>
      <w:r w:rsidR="0084052C">
        <w:rPr>
          <w:rFonts w:ascii="Arial" w:eastAsia="Times New Roman" w:hAnsi="Arial" w:cs="Arial"/>
          <w:bCs/>
          <w:kern w:val="0"/>
          <w:sz w:val="24"/>
          <w:szCs w:val="24"/>
          <w14:ligatures w14:val="none"/>
        </w:rPr>
        <w:t>o</w:t>
      </w:r>
      <w:r w:rsidR="0084052C" w:rsidRPr="00773D32">
        <w:rPr>
          <w:rFonts w:ascii="Arial" w:eastAsia="Times New Roman" w:hAnsi="Arial" w:cs="Arial"/>
          <w:bCs/>
          <w:kern w:val="0"/>
          <w:sz w:val="24"/>
          <w:szCs w:val="24"/>
          <w14:ligatures w14:val="none"/>
        </w:rPr>
        <w:t xml:space="preserve">rganisations </w:t>
      </w:r>
      <w:r w:rsidRPr="00773D32">
        <w:rPr>
          <w:rFonts w:ascii="Arial" w:eastAsia="Times New Roman" w:hAnsi="Arial" w:cs="Arial"/>
          <w:bCs/>
          <w:kern w:val="0"/>
          <w:sz w:val="24"/>
          <w:szCs w:val="24"/>
          <w14:ligatures w14:val="none"/>
        </w:rPr>
        <w:t>should systematically identify such opportunities as part of their implementation plans.</w:t>
      </w:r>
    </w:p>
    <w:p w14:paraId="17FA368D"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750B6AFA" w14:textId="70445A10"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Implementing 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within the HSC can also support health and social care professionals </w:t>
      </w:r>
      <w:r w:rsidR="0084052C">
        <w:rPr>
          <w:rFonts w:ascii="Arial" w:eastAsia="Times New Roman" w:hAnsi="Arial" w:cs="Arial"/>
          <w:kern w:val="0"/>
          <w:sz w:val="24"/>
          <w:szCs w:val="24"/>
          <w14:ligatures w14:val="none"/>
        </w:rPr>
        <w:t xml:space="preserve">to deliver evidence-based clinical care and meet their professional obligations as </w:t>
      </w:r>
      <w:r w:rsidRPr="00773D32">
        <w:rPr>
          <w:rFonts w:ascii="Arial" w:eastAsia="Times New Roman" w:hAnsi="Arial" w:cs="Arial"/>
          <w:kern w:val="0"/>
          <w:sz w:val="24"/>
          <w:szCs w:val="24"/>
          <w14:ligatures w14:val="none"/>
        </w:rPr>
        <w:t>set by professional regulatory bodies</w:t>
      </w:r>
      <w:r w:rsidR="0084052C">
        <w:rPr>
          <w:rFonts w:ascii="Arial" w:eastAsia="Times New Roman" w:hAnsi="Arial" w:cs="Arial"/>
          <w:kern w:val="0"/>
          <w:sz w:val="24"/>
          <w:szCs w:val="24"/>
          <w14:ligatures w14:val="none"/>
        </w:rPr>
        <w:t>.</w:t>
      </w:r>
      <w:r w:rsidRPr="00773D32">
        <w:rPr>
          <w:rFonts w:ascii="Arial" w:eastAsia="Times New Roman" w:hAnsi="Arial" w:cs="Arial"/>
          <w:kern w:val="0"/>
          <w:sz w:val="24"/>
          <w:szCs w:val="24"/>
          <w14:ligatures w14:val="none"/>
        </w:rPr>
        <w:t xml:space="preserve"> NICE </w:t>
      </w:r>
      <w:r w:rsidR="0084052C">
        <w:rPr>
          <w:rFonts w:ascii="Arial" w:eastAsia="Times New Roman" w:hAnsi="Arial" w:cs="Arial"/>
          <w:kern w:val="0"/>
          <w:sz w:val="24"/>
          <w:szCs w:val="24"/>
          <w14:ligatures w14:val="none"/>
        </w:rPr>
        <w:t>guidelines</w:t>
      </w:r>
      <w:r w:rsidR="0084052C"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can also help to ensure that patients, carers and service users receive care that is based on the best available clinical </w:t>
      </w:r>
      <w:r w:rsidR="00827BE9" w:rsidRPr="00773D32">
        <w:rPr>
          <w:rFonts w:ascii="Arial" w:eastAsia="Times New Roman" w:hAnsi="Arial" w:cs="Arial"/>
          <w:kern w:val="0"/>
          <w:sz w:val="24"/>
          <w:szCs w:val="24"/>
          <w14:ligatures w14:val="none"/>
        </w:rPr>
        <w:lastRenderedPageBreak/>
        <w:t>evidence and</w:t>
      </w:r>
      <w:r w:rsidRPr="00773D32">
        <w:rPr>
          <w:rFonts w:ascii="Arial" w:eastAsia="Times New Roman" w:hAnsi="Arial" w:cs="Arial"/>
          <w:kern w:val="0"/>
          <w:sz w:val="24"/>
          <w:szCs w:val="24"/>
          <w14:ligatures w14:val="none"/>
        </w:rPr>
        <w:t xml:space="preserve"> support them to improve their own health and prevent disease.</w:t>
      </w:r>
    </w:p>
    <w:p w14:paraId="3790AD09" w14:textId="77777777" w:rsidR="004122A0" w:rsidRPr="00773D32" w:rsidRDefault="004122A0" w:rsidP="00773D32">
      <w:pPr>
        <w:spacing w:after="0" w:line="360" w:lineRule="auto"/>
        <w:ind w:right="849"/>
        <w:jc w:val="both"/>
        <w:rPr>
          <w:rFonts w:ascii="Arial" w:eastAsia="Times New Roman" w:hAnsi="Arial" w:cs="Arial"/>
          <w:kern w:val="0"/>
          <w:sz w:val="24"/>
          <w:szCs w:val="24"/>
          <w14:ligatures w14:val="none"/>
        </w:rPr>
      </w:pPr>
    </w:p>
    <w:p w14:paraId="63B827C0" w14:textId="77777777" w:rsidR="00773D32" w:rsidRPr="00773D32" w:rsidRDefault="00773D32" w:rsidP="00773D32">
      <w:pPr>
        <w:spacing w:after="0" w:line="360" w:lineRule="auto"/>
        <w:ind w:right="849"/>
        <w:jc w:val="both"/>
        <w:outlineLvl w:val="0"/>
        <w:rPr>
          <w:rFonts w:ascii="Arial" w:eastAsia="Times New Roman" w:hAnsi="Arial" w:cs="Arial"/>
          <w:kern w:val="0"/>
          <w:sz w:val="24"/>
          <w:szCs w:val="24"/>
          <w14:ligatures w14:val="none"/>
        </w:rPr>
      </w:pPr>
      <w:r w:rsidRPr="00773D32">
        <w:rPr>
          <w:rFonts w:ascii="Arial" w:eastAsia="Times New Roman" w:hAnsi="Arial" w:cs="Arial"/>
          <w:b/>
          <w:kern w:val="0"/>
          <w:sz w:val="24"/>
          <w:szCs w:val="24"/>
          <w14:ligatures w14:val="none"/>
        </w:rPr>
        <w:t>Background</w:t>
      </w:r>
    </w:p>
    <w:p w14:paraId="2AD9EC15" w14:textId="77777777" w:rsidR="00773D32" w:rsidRPr="00773D32" w:rsidRDefault="00773D32" w:rsidP="00773D32">
      <w:pPr>
        <w:spacing w:after="0" w:line="360" w:lineRule="auto"/>
        <w:ind w:right="849"/>
        <w:jc w:val="both"/>
        <w:rPr>
          <w:rFonts w:ascii="Arial" w:eastAsia="Times New Roman" w:hAnsi="Arial" w:cs="Arial"/>
          <w:kern w:val="0"/>
          <w:sz w:val="24"/>
          <w:szCs w:val="24"/>
          <w14:ligatures w14:val="none"/>
        </w:rPr>
      </w:pPr>
    </w:p>
    <w:p w14:paraId="0542BAB9" w14:textId="61CEBB63" w:rsidR="00773D32" w:rsidRPr="00773D32" w:rsidRDefault="006E1D87"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National Institute for Health and Care Excellence (NICE)</w:t>
      </w:r>
      <w:r w:rsidR="00773D32" w:rsidRPr="00773D32">
        <w:rPr>
          <w:rFonts w:ascii="Arial" w:eastAsia="Times New Roman" w:hAnsi="Arial" w:cs="Arial"/>
          <w:kern w:val="0"/>
          <w:sz w:val="24"/>
          <w:szCs w:val="24"/>
          <w14:ligatures w14:val="none"/>
        </w:rPr>
        <w:t xml:space="preserve"> is a Non-Departmental Public Body tasked with producing evidence-based recommendations for health and care in England. NICE </w:t>
      </w:r>
      <w:r w:rsidR="0084052C">
        <w:rPr>
          <w:rFonts w:ascii="Arial" w:eastAsia="Times New Roman" w:hAnsi="Arial" w:cs="Arial"/>
          <w:kern w:val="0"/>
          <w:sz w:val="24"/>
          <w:szCs w:val="24"/>
          <w14:ligatures w14:val="none"/>
        </w:rPr>
        <w:t>g</w:t>
      </w:r>
      <w:r w:rsidR="0084052C" w:rsidRPr="00773D32">
        <w:rPr>
          <w:rFonts w:ascii="Arial" w:eastAsia="Times New Roman" w:hAnsi="Arial" w:cs="Arial"/>
          <w:kern w:val="0"/>
          <w:sz w:val="24"/>
          <w:szCs w:val="24"/>
          <w14:ligatures w14:val="none"/>
        </w:rPr>
        <w:t xml:space="preserve">uidelines </w:t>
      </w:r>
      <w:r w:rsidR="00773D32" w:rsidRPr="00773D32">
        <w:rPr>
          <w:rFonts w:ascii="Arial" w:eastAsia="Times New Roman" w:hAnsi="Arial" w:cs="Arial"/>
          <w:kern w:val="0"/>
          <w:sz w:val="24"/>
          <w:szCs w:val="24"/>
          <w14:ligatures w14:val="none"/>
        </w:rPr>
        <w:t xml:space="preserve">are intended to provide national guidance on the promotion of good health and the prevention and treatment of ill health. </w:t>
      </w:r>
    </w:p>
    <w:p w14:paraId="23693330" w14:textId="77777777" w:rsidR="00773D32" w:rsidRPr="00773D32" w:rsidRDefault="00773D32" w:rsidP="00773D32">
      <w:pPr>
        <w:spacing w:after="0" w:line="360" w:lineRule="auto"/>
        <w:ind w:right="849"/>
        <w:rPr>
          <w:rFonts w:ascii="Arial" w:eastAsia="Times New Roman" w:hAnsi="Arial" w:cs="Arial"/>
          <w:kern w:val="0"/>
          <w:sz w:val="24"/>
          <w:szCs w:val="24"/>
          <w14:ligatures w14:val="none"/>
        </w:rPr>
      </w:pPr>
    </w:p>
    <w:p w14:paraId="15DD82FE" w14:textId="7AA9C5FD" w:rsidR="00773D32" w:rsidRPr="00772FE8"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The Department </w:t>
      </w:r>
      <w:r>
        <w:rPr>
          <w:rFonts w:ascii="Arial" w:eastAsia="Times New Roman" w:hAnsi="Arial" w:cs="Arial"/>
          <w:kern w:val="0"/>
          <w:sz w:val="24"/>
          <w:szCs w:val="24"/>
          <w14:ligatures w14:val="none"/>
        </w:rPr>
        <w:t xml:space="preserve">of Health </w:t>
      </w:r>
      <w:r w:rsidRPr="00773D32">
        <w:rPr>
          <w:rFonts w:ascii="Arial" w:eastAsia="Times New Roman" w:hAnsi="Arial" w:cs="Arial"/>
          <w:kern w:val="0"/>
          <w:sz w:val="24"/>
          <w:szCs w:val="24"/>
          <w14:ligatures w14:val="none"/>
        </w:rPr>
        <w:t>established formal links with NICE on 1 July 2006</w:t>
      </w:r>
      <w:r>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whereby guidance published by the Institute from that date would be locally reviewed for applicability to Northern Ireland and, where appropriate, endorsed for implementation in </w:t>
      </w:r>
      <w:r w:rsidR="0012621C">
        <w:rPr>
          <w:rFonts w:ascii="Arial" w:eastAsia="Times New Roman" w:hAnsi="Arial" w:cs="Arial"/>
          <w:kern w:val="0"/>
          <w:sz w:val="24"/>
          <w:szCs w:val="24"/>
          <w14:ligatures w14:val="none"/>
        </w:rPr>
        <w:t xml:space="preserve">HSC. </w:t>
      </w:r>
      <w:r w:rsidRPr="00773D32">
        <w:rPr>
          <w:rFonts w:ascii="Arial" w:eastAsia="Times New Roman" w:hAnsi="Arial" w:cs="Arial"/>
          <w:kern w:val="0"/>
          <w:sz w:val="24"/>
          <w:szCs w:val="24"/>
          <w14:ligatures w14:val="none"/>
        </w:rPr>
        <w:t xml:space="preserve">This link has ensured that Northern Ireland has access to up-to-date, independent, professional, evidence-based guidance on the value of health care interventions.  </w:t>
      </w:r>
    </w:p>
    <w:p w14:paraId="6DF719D8" w14:textId="77777777" w:rsidR="00773D32" w:rsidRPr="00772FE8" w:rsidRDefault="00773D32" w:rsidP="00772FE8">
      <w:pPr>
        <w:spacing w:after="0" w:line="360" w:lineRule="auto"/>
        <w:ind w:left="567" w:right="849"/>
        <w:jc w:val="both"/>
        <w:rPr>
          <w:rFonts w:ascii="Arial" w:eastAsia="Times New Roman" w:hAnsi="Arial" w:cs="Arial"/>
          <w:kern w:val="0"/>
          <w:sz w:val="24"/>
          <w:szCs w:val="24"/>
          <w14:ligatures w14:val="none"/>
        </w:rPr>
      </w:pPr>
    </w:p>
    <w:p w14:paraId="3BA76FED" w14:textId="553E3B5C" w:rsidR="00773D32" w:rsidRPr="00772FE8"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2FE8">
        <w:rPr>
          <w:rFonts w:ascii="Arial" w:eastAsia="Times New Roman" w:hAnsi="Arial" w:cs="Arial"/>
          <w:kern w:val="0"/>
          <w:sz w:val="24"/>
          <w:szCs w:val="24"/>
          <w14:ligatures w14:val="none"/>
        </w:rPr>
        <w:t xml:space="preserve">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 xml:space="preserve">are evidence-based best practice guidelines which represent the view of NICE, arrived at after careful consideration of the available evidence. When exercising their judgement, practitioners within HSC organisations should take 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 xml:space="preserve">fully into account, alongside the individual needs, preferences and value of patients. </w:t>
      </w:r>
    </w:p>
    <w:p w14:paraId="217DA5B3" w14:textId="77777777" w:rsidR="00773D32" w:rsidRPr="00772FE8" w:rsidRDefault="00773D32" w:rsidP="00772FE8">
      <w:pPr>
        <w:spacing w:after="0" w:line="360" w:lineRule="auto"/>
        <w:ind w:left="567" w:right="849"/>
        <w:jc w:val="both"/>
        <w:rPr>
          <w:rFonts w:ascii="Arial" w:eastAsia="Times New Roman" w:hAnsi="Arial" w:cs="Arial"/>
          <w:kern w:val="0"/>
          <w:sz w:val="24"/>
          <w:szCs w:val="24"/>
          <w14:ligatures w14:val="none"/>
        </w:rPr>
      </w:pPr>
    </w:p>
    <w:p w14:paraId="0190359E" w14:textId="504E44D8" w:rsidR="00773D32" w:rsidRPr="00772FE8"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bookmarkStart w:id="1" w:name="_Hlk194324512"/>
      <w:r w:rsidRPr="00772FE8">
        <w:rPr>
          <w:rFonts w:ascii="Arial" w:eastAsia="Times New Roman" w:hAnsi="Arial" w:cs="Arial"/>
          <w:kern w:val="0"/>
          <w:sz w:val="24"/>
          <w:szCs w:val="24"/>
          <w14:ligatures w14:val="none"/>
        </w:rPr>
        <w:t xml:space="preserve">Application of the recommendations in 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 xml:space="preserve">is not mandatory, and 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 xml:space="preserve">do not override the responsibility to make decisions appropriate to the circumstances of the service user, in consultation with them and their families and carers or guardians. </w:t>
      </w:r>
      <w:r w:rsidR="008D6FBB" w:rsidRPr="00772FE8">
        <w:rPr>
          <w:rFonts w:ascii="Arial" w:eastAsia="Times New Roman" w:hAnsi="Arial" w:cs="Arial"/>
          <w:kern w:val="0"/>
          <w:sz w:val="24"/>
          <w:szCs w:val="24"/>
          <w14:ligatures w14:val="none"/>
        </w:rPr>
        <w:t>While there are no specific or ring-fenced resources for implementation,</w:t>
      </w:r>
      <w:r w:rsidRPr="00772FE8">
        <w:rPr>
          <w:rFonts w:ascii="Arial" w:eastAsia="Times New Roman" w:hAnsi="Arial" w:cs="Arial"/>
          <w:kern w:val="0"/>
          <w:sz w:val="24"/>
          <w:szCs w:val="24"/>
          <w14:ligatures w14:val="none"/>
        </w:rPr>
        <w:t xml:space="preserve"> 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 xml:space="preserve">do set out priority areas for improving health and social care services, and HSC commissioners and providers should use </w:t>
      </w:r>
      <w:r w:rsidR="00827BE9" w:rsidRPr="00772FE8">
        <w:rPr>
          <w:rFonts w:ascii="Arial" w:eastAsia="Times New Roman" w:hAnsi="Arial" w:cs="Arial"/>
          <w:kern w:val="0"/>
          <w:sz w:val="24"/>
          <w:szCs w:val="24"/>
          <w14:ligatures w14:val="none"/>
        </w:rPr>
        <w:t xml:space="preserve">NICE </w:t>
      </w:r>
      <w:r w:rsidRPr="00772FE8">
        <w:rPr>
          <w:rFonts w:ascii="Arial" w:eastAsia="Times New Roman" w:hAnsi="Arial" w:cs="Arial"/>
          <w:kern w:val="0"/>
          <w:sz w:val="24"/>
          <w:szCs w:val="24"/>
          <w14:ligatures w14:val="none"/>
        </w:rPr>
        <w:t>guidelines to plan and deliver services that provide the highest quality care possible</w:t>
      </w:r>
      <w:r w:rsidR="008D6FBB" w:rsidRPr="00772FE8">
        <w:rPr>
          <w:rFonts w:ascii="Arial" w:eastAsia="Times New Roman" w:hAnsi="Arial" w:cs="Arial"/>
          <w:kern w:val="0"/>
          <w:sz w:val="24"/>
          <w:szCs w:val="24"/>
          <w14:ligatures w14:val="none"/>
        </w:rPr>
        <w:t xml:space="preserve"> within available resources</w:t>
      </w:r>
      <w:r w:rsidRPr="00772FE8">
        <w:rPr>
          <w:rFonts w:ascii="Arial" w:eastAsia="Times New Roman" w:hAnsi="Arial" w:cs="Arial"/>
          <w:kern w:val="0"/>
          <w:sz w:val="24"/>
          <w:szCs w:val="24"/>
          <w14:ligatures w14:val="none"/>
        </w:rPr>
        <w:t xml:space="preserve">. </w:t>
      </w:r>
      <w:r w:rsidR="00827BE9" w:rsidRPr="00772FE8">
        <w:rPr>
          <w:rFonts w:ascii="Arial" w:eastAsia="Times New Roman" w:hAnsi="Arial" w:cs="Arial"/>
          <w:kern w:val="0"/>
          <w:sz w:val="24"/>
          <w:szCs w:val="24"/>
          <w14:ligatures w14:val="none"/>
        </w:rPr>
        <w:t xml:space="preserve">Where NICE have produced </w:t>
      </w:r>
      <w:r w:rsidR="0012621C" w:rsidRPr="00772FE8">
        <w:rPr>
          <w:rFonts w:ascii="Arial" w:eastAsia="Times New Roman" w:hAnsi="Arial" w:cs="Arial"/>
          <w:kern w:val="0"/>
          <w:sz w:val="24"/>
          <w:szCs w:val="24"/>
          <w14:ligatures w14:val="none"/>
        </w:rPr>
        <w:t>g</w:t>
      </w:r>
      <w:r w:rsidR="00827BE9" w:rsidRPr="00772FE8">
        <w:rPr>
          <w:rFonts w:ascii="Arial" w:eastAsia="Times New Roman" w:hAnsi="Arial" w:cs="Arial"/>
          <w:kern w:val="0"/>
          <w:sz w:val="24"/>
          <w:szCs w:val="24"/>
          <w14:ligatures w14:val="none"/>
        </w:rPr>
        <w:t xml:space="preserve">uidelines for a </w:t>
      </w:r>
      <w:r w:rsidR="00827BE9" w:rsidRPr="00772FE8">
        <w:rPr>
          <w:rFonts w:ascii="Arial" w:eastAsia="Times New Roman" w:hAnsi="Arial" w:cs="Arial"/>
          <w:kern w:val="0"/>
          <w:sz w:val="24"/>
          <w:szCs w:val="24"/>
          <w14:ligatures w14:val="none"/>
        </w:rPr>
        <w:lastRenderedPageBreak/>
        <w:t xml:space="preserve">particular aspect of care, HSC commissioners and providers should refer </w:t>
      </w:r>
      <w:r w:rsidR="0012621C" w:rsidRPr="00772FE8">
        <w:rPr>
          <w:rFonts w:ascii="Arial" w:eastAsia="Times New Roman" w:hAnsi="Arial" w:cs="Arial"/>
          <w:kern w:val="0"/>
          <w:sz w:val="24"/>
          <w:szCs w:val="24"/>
          <w14:ligatures w14:val="none"/>
        </w:rPr>
        <w:t xml:space="preserve">in the first instance </w:t>
      </w:r>
      <w:r w:rsidR="00827BE9" w:rsidRPr="00772FE8">
        <w:rPr>
          <w:rFonts w:ascii="Arial" w:eastAsia="Times New Roman" w:hAnsi="Arial" w:cs="Arial"/>
          <w:kern w:val="0"/>
          <w:sz w:val="24"/>
          <w:szCs w:val="24"/>
          <w14:ligatures w14:val="none"/>
        </w:rPr>
        <w:t xml:space="preserve">to the relevant recommendations in the NICE </w:t>
      </w:r>
      <w:r w:rsidR="0012621C" w:rsidRPr="00772FE8">
        <w:rPr>
          <w:rFonts w:ascii="Arial" w:eastAsia="Times New Roman" w:hAnsi="Arial" w:cs="Arial"/>
          <w:kern w:val="0"/>
          <w:sz w:val="24"/>
          <w:szCs w:val="24"/>
          <w14:ligatures w14:val="none"/>
        </w:rPr>
        <w:t>g</w:t>
      </w:r>
      <w:r w:rsidR="00827BE9" w:rsidRPr="00772FE8">
        <w:rPr>
          <w:rFonts w:ascii="Arial" w:eastAsia="Times New Roman" w:hAnsi="Arial" w:cs="Arial"/>
          <w:kern w:val="0"/>
          <w:sz w:val="24"/>
          <w:szCs w:val="24"/>
          <w14:ligatures w14:val="none"/>
        </w:rPr>
        <w:t>uideline rather than guidance produced by other organisations such as patient charities</w:t>
      </w:r>
      <w:r w:rsidR="00C56A04" w:rsidRPr="00772FE8">
        <w:rPr>
          <w:rFonts w:ascii="Arial" w:eastAsia="Times New Roman" w:hAnsi="Arial" w:cs="Arial"/>
          <w:kern w:val="0"/>
          <w:sz w:val="24"/>
          <w:szCs w:val="24"/>
          <w14:ligatures w14:val="none"/>
        </w:rPr>
        <w:t>, Royal Colleges or other international guideline producing bodies</w:t>
      </w:r>
      <w:r w:rsidR="00827BE9" w:rsidRPr="00772FE8">
        <w:rPr>
          <w:rFonts w:ascii="Arial" w:eastAsia="Times New Roman" w:hAnsi="Arial" w:cs="Arial"/>
          <w:kern w:val="0"/>
          <w:sz w:val="24"/>
          <w:szCs w:val="24"/>
          <w14:ligatures w14:val="none"/>
        </w:rPr>
        <w:t>.</w:t>
      </w:r>
    </w:p>
    <w:bookmarkEnd w:id="1"/>
    <w:p w14:paraId="1465A972" w14:textId="77777777" w:rsidR="00773D32" w:rsidRPr="00772FE8" w:rsidRDefault="00773D32" w:rsidP="00772FE8">
      <w:pPr>
        <w:spacing w:after="0" w:line="360" w:lineRule="auto"/>
        <w:ind w:left="567" w:right="849"/>
        <w:jc w:val="both"/>
        <w:rPr>
          <w:rFonts w:ascii="Arial" w:eastAsia="Times New Roman" w:hAnsi="Arial" w:cs="Arial"/>
          <w:kern w:val="0"/>
          <w:sz w:val="24"/>
          <w:szCs w:val="24"/>
          <w14:ligatures w14:val="none"/>
        </w:rPr>
      </w:pPr>
    </w:p>
    <w:p w14:paraId="56F631F2" w14:textId="7EC88EC8"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bCs/>
          <w:kern w:val="0"/>
          <w:sz w:val="24"/>
          <w:szCs w:val="24"/>
          <w14:ligatures w14:val="none"/>
        </w:rPr>
      </w:pPr>
      <w:r w:rsidRPr="00772FE8">
        <w:rPr>
          <w:rFonts w:ascii="Arial" w:eastAsia="Times New Roman" w:hAnsi="Arial" w:cs="Arial"/>
          <w:kern w:val="0"/>
          <w:sz w:val="24"/>
          <w:szCs w:val="24"/>
          <w14:ligatures w14:val="none"/>
        </w:rPr>
        <w:t>HSC commissioners</w:t>
      </w:r>
      <w:r w:rsidR="00E26FEA" w:rsidRPr="00772FE8">
        <w:rPr>
          <w:rFonts w:ascii="Arial" w:eastAsia="Times New Roman" w:hAnsi="Arial" w:cs="Arial"/>
          <w:kern w:val="0"/>
          <w:sz w:val="24"/>
          <w:szCs w:val="24"/>
          <w14:ligatures w14:val="none"/>
        </w:rPr>
        <w:t xml:space="preserve"> and providers</w:t>
      </w:r>
      <w:r w:rsidRPr="00772FE8">
        <w:rPr>
          <w:rFonts w:ascii="Arial" w:eastAsia="Times New Roman" w:hAnsi="Arial" w:cs="Arial"/>
          <w:kern w:val="0"/>
          <w:sz w:val="24"/>
          <w:szCs w:val="24"/>
          <w14:ligatures w14:val="none"/>
        </w:rPr>
        <w:t xml:space="preserve"> should </w:t>
      </w:r>
      <w:r w:rsidR="00827BE9" w:rsidRPr="00772FE8">
        <w:rPr>
          <w:rFonts w:ascii="Arial" w:eastAsia="Times New Roman" w:hAnsi="Arial" w:cs="Arial"/>
          <w:kern w:val="0"/>
          <w:sz w:val="24"/>
          <w:szCs w:val="24"/>
          <w14:ligatures w14:val="none"/>
        </w:rPr>
        <w:t xml:space="preserve">use NICE </w:t>
      </w:r>
      <w:r w:rsidR="0012621C" w:rsidRPr="00772FE8">
        <w:rPr>
          <w:rFonts w:ascii="Arial" w:eastAsia="Times New Roman" w:hAnsi="Arial" w:cs="Arial"/>
          <w:kern w:val="0"/>
          <w:sz w:val="24"/>
          <w:szCs w:val="24"/>
          <w14:ligatures w14:val="none"/>
        </w:rPr>
        <w:t>g</w:t>
      </w:r>
      <w:r w:rsidR="00827BE9" w:rsidRPr="00772FE8">
        <w:rPr>
          <w:rFonts w:ascii="Arial" w:eastAsia="Times New Roman" w:hAnsi="Arial" w:cs="Arial"/>
          <w:kern w:val="0"/>
          <w:sz w:val="24"/>
          <w:szCs w:val="24"/>
          <w14:ligatures w14:val="none"/>
        </w:rPr>
        <w:t>uidelines</w:t>
      </w:r>
      <w:r w:rsidRPr="00772FE8">
        <w:rPr>
          <w:rFonts w:ascii="Arial" w:eastAsia="Times New Roman" w:hAnsi="Arial" w:cs="Arial"/>
          <w:kern w:val="0"/>
          <w:sz w:val="24"/>
          <w:szCs w:val="24"/>
          <w14:ligatures w14:val="none"/>
        </w:rPr>
        <w:t xml:space="preserve"> in the context of local and national priorities for funding and developing services, and in light of their duties to have due regard to the need to eliminate unlawful discrimination, to advance equality of opportunity and to reduce health inequalities. Nothing in NICE </w:t>
      </w:r>
      <w:r w:rsidR="0012621C" w:rsidRPr="00772FE8">
        <w:rPr>
          <w:rFonts w:ascii="Arial" w:eastAsia="Times New Roman" w:hAnsi="Arial" w:cs="Arial"/>
          <w:kern w:val="0"/>
          <w:sz w:val="24"/>
          <w:szCs w:val="24"/>
          <w14:ligatures w14:val="none"/>
        </w:rPr>
        <w:t xml:space="preserve">guidelines </w:t>
      </w:r>
      <w:r w:rsidRPr="00772FE8">
        <w:rPr>
          <w:rFonts w:ascii="Arial" w:eastAsia="Times New Roman" w:hAnsi="Arial" w:cs="Arial"/>
          <w:kern w:val="0"/>
          <w:sz w:val="24"/>
          <w:szCs w:val="24"/>
          <w14:ligatures w14:val="none"/>
        </w:rPr>
        <w:t>should be interpreted in a way that would be inconsistent with complying with those duties.</w:t>
      </w:r>
      <w:r w:rsidR="00827BE9">
        <w:rPr>
          <w:rFonts w:ascii="Arial" w:eastAsia="Times New Roman" w:hAnsi="Arial" w:cs="Arial"/>
          <w:bCs/>
          <w:kern w:val="0"/>
          <w:sz w:val="24"/>
          <w:szCs w:val="24"/>
          <w14:ligatures w14:val="none"/>
        </w:rPr>
        <w:t xml:space="preserve"> </w:t>
      </w:r>
    </w:p>
    <w:p w14:paraId="312AF029" w14:textId="77777777" w:rsidR="00772FE8" w:rsidRPr="00773D32" w:rsidRDefault="00772FE8" w:rsidP="00772FE8">
      <w:pPr>
        <w:tabs>
          <w:tab w:val="num" w:pos="567"/>
        </w:tabs>
        <w:spacing w:after="0" w:line="360" w:lineRule="auto"/>
        <w:ind w:right="849"/>
        <w:jc w:val="both"/>
        <w:rPr>
          <w:rFonts w:ascii="Arial" w:eastAsia="Times New Roman" w:hAnsi="Arial" w:cs="Arial"/>
          <w:bCs/>
          <w:kern w:val="0"/>
          <w:sz w:val="24"/>
          <w:szCs w:val="24"/>
          <w14:ligatures w14:val="none"/>
        </w:rPr>
      </w:pPr>
    </w:p>
    <w:p w14:paraId="3DE70129" w14:textId="5ABBCB43" w:rsidR="00773D32" w:rsidRDefault="00773D32" w:rsidP="00773D32">
      <w:pPr>
        <w:spacing w:after="0" w:line="360" w:lineRule="auto"/>
        <w:ind w:right="849"/>
        <w:outlineLvl w:val="0"/>
        <w:rPr>
          <w:rFonts w:ascii="Arial" w:eastAsia="Times New Roman" w:hAnsi="Arial" w:cs="Arial"/>
          <w:b/>
          <w:kern w:val="0"/>
          <w:sz w:val="24"/>
          <w:szCs w:val="24"/>
          <w14:ligatures w14:val="none"/>
        </w:rPr>
      </w:pPr>
      <w:r w:rsidRPr="00773D32">
        <w:rPr>
          <w:rFonts w:ascii="Arial" w:eastAsia="Times New Roman" w:hAnsi="Arial" w:cs="Arial"/>
          <w:b/>
          <w:kern w:val="0"/>
          <w:sz w:val="24"/>
          <w:szCs w:val="24"/>
          <w14:ligatures w14:val="none"/>
        </w:rPr>
        <w:t xml:space="preserve">NICE </w:t>
      </w:r>
      <w:r w:rsidR="003321FF">
        <w:rPr>
          <w:rFonts w:ascii="Arial" w:eastAsia="Times New Roman" w:hAnsi="Arial" w:cs="Arial"/>
          <w:b/>
          <w:kern w:val="0"/>
          <w:sz w:val="24"/>
          <w:szCs w:val="24"/>
          <w14:ligatures w14:val="none"/>
        </w:rPr>
        <w:t xml:space="preserve">Endorsement </w:t>
      </w:r>
      <w:r w:rsidRPr="00773D32">
        <w:rPr>
          <w:rFonts w:ascii="Arial" w:eastAsia="Times New Roman" w:hAnsi="Arial" w:cs="Arial"/>
          <w:b/>
          <w:kern w:val="0"/>
          <w:sz w:val="24"/>
          <w:szCs w:val="24"/>
          <w14:ligatures w14:val="none"/>
        </w:rPr>
        <w:t xml:space="preserve">Process </w:t>
      </w:r>
    </w:p>
    <w:p w14:paraId="1727AB98" w14:textId="77777777" w:rsidR="00772FE8" w:rsidRDefault="00772FE8" w:rsidP="00772FE8"/>
    <w:p w14:paraId="26228104" w14:textId="42B0E400" w:rsidR="00773D32" w:rsidRPr="00772FE8" w:rsidRDefault="00773D32" w:rsidP="00772FE8">
      <w:pPr>
        <w:rPr>
          <w:rFonts w:ascii="Arial" w:hAnsi="Arial" w:cs="Arial"/>
          <w:sz w:val="24"/>
          <w:szCs w:val="24"/>
          <w:u w:val="single"/>
        </w:rPr>
      </w:pPr>
      <w:r w:rsidRPr="00772FE8">
        <w:rPr>
          <w:rFonts w:ascii="Arial" w:hAnsi="Arial" w:cs="Arial"/>
          <w:sz w:val="24"/>
          <w:szCs w:val="24"/>
          <w:u w:val="single"/>
        </w:rPr>
        <w:t xml:space="preserve">Departmental review of NICE </w:t>
      </w:r>
      <w:r w:rsidR="0012621C" w:rsidRPr="00772FE8">
        <w:rPr>
          <w:rFonts w:ascii="Arial" w:hAnsi="Arial" w:cs="Arial"/>
          <w:sz w:val="24"/>
          <w:szCs w:val="24"/>
          <w:u w:val="single"/>
        </w:rPr>
        <w:t xml:space="preserve">guidelines </w:t>
      </w:r>
      <w:r w:rsidRPr="00772FE8">
        <w:rPr>
          <w:rFonts w:ascii="Arial" w:hAnsi="Arial" w:cs="Arial"/>
          <w:sz w:val="24"/>
          <w:szCs w:val="24"/>
          <w:u w:val="single"/>
        </w:rPr>
        <w:t>for applicability to Northern Ireland</w:t>
      </w:r>
    </w:p>
    <w:p w14:paraId="14BC426F" w14:textId="77777777" w:rsidR="00773D32" w:rsidRPr="00773D32" w:rsidRDefault="00773D32" w:rsidP="00773D32">
      <w:pPr>
        <w:spacing w:after="0" w:line="360" w:lineRule="auto"/>
        <w:ind w:left="510" w:right="849"/>
        <w:rPr>
          <w:rFonts w:ascii="Arial" w:eastAsia="Times New Roman" w:hAnsi="Arial" w:cs="Arial"/>
          <w:kern w:val="0"/>
          <w:sz w:val="24"/>
          <w:szCs w:val="24"/>
          <w14:ligatures w14:val="none"/>
        </w:rPr>
      </w:pPr>
    </w:p>
    <w:p w14:paraId="4EE2A982" w14:textId="77777777" w:rsidR="004122A0"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The Departmental review process is initiated when NICE publishes its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uidelines</w:t>
      </w:r>
      <w:r w:rsidRPr="00773D32">
        <w:rPr>
          <w:rFonts w:ascii="Arial" w:eastAsia="Times New Roman" w:hAnsi="Arial" w:cs="Arial"/>
          <w:kern w:val="0"/>
          <w:sz w:val="24"/>
          <w:szCs w:val="24"/>
          <w14:ligatures w14:val="none"/>
        </w:rPr>
        <w:t>. This process is intended to fulfil the Department’s statutory duties of equality of opportunity and good relations as set out in Section 75 of the Northern Ireland Act 1998, and to support quality improvements and standardisation of care quality within the HSC and so contribute to reducing health inequalities. The Departmental review is not a reassessment of the clinical and cost evidence used by NICE in forming its advice</w:t>
      </w:r>
      <w:r w:rsidR="004122A0">
        <w:rPr>
          <w:rFonts w:ascii="Arial" w:eastAsia="Times New Roman" w:hAnsi="Arial" w:cs="Arial"/>
          <w:kern w:val="0"/>
          <w:sz w:val="24"/>
          <w:szCs w:val="24"/>
          <w14:ligatures w14:val="none"/>
        </w:rPr>
        <w:t xml:space="preserve">. </w:t>
      </w:r>
    </w:p>
    <w:p w14:paraId="205E8D65" w14:textId="77777777" w:rsidR="004122A0" w:rsidRDefault="004122A0" w:rsidP="00772FE8">
      <w:pPr>
        <w:spacing w:after="0" w:line="360" w:lineRule="auto"/>
        <w:ind w:left="567" w:right="849"/>
        <w:jc w:val="both"/>
        <w:rPr>
          <w:rFonts w:ascii="Arial" w:eastAsia="Times New Roman" w:hAnsi="Arial" w:cs="Arial"/>
          <w:kern w:val="0"/>
          <w:sz w:val="24"/>
          <w:szCs w:val="24"/>
          <w14:ligatures w14:val="none"/>
        </w:rPr>
      </w:pPr>
    </w:p>
    <w:p w14:paraId="069D7ECD" w14:textId="688DBB7D" w:rsidR="004C064E" w:rsidRPr="004122A0"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4122A0">
        <w:rPr>
          <w:rFonts w:ascii="Arial" w:eastAsia="Times New Roman" w:hAnsi="Arial" w:cs="Arial"/>
          <w:kern w:val="0"/>
          <w:sz w:val="24"/>
          <w:szCs w:val="24"/>
          <w14:ligatures w14:val="none"/>
        </w:rPr>
        <w:t xml:space="preserve">Whilst the legislative, structural and policy environment governing the provision of health and social care in Northern Ireland may differ from that in England, the fundamentals of delivering high quality, cost effective front-line care do not. NICE </w:t>
      </w:r>
      <w:r w:rsidR="0012621C" w:rsidRPr="004122A0">
        <w:rPr>
          <w:rFonts w:ascii="Arial" w:eastAsia="Times New Roman" w:hAnsi="Arial" w:cs="Arial"/>
          <w:kern w:val="0"/>
          <w:sz w:val="24"/>
          <w:szCs w:val="24"/>
          <w14:ligatures w14:val="none"/>
        </w:rPr>
        <w:t xml:space="preserve">guidelines </w:t>
      </w:r>
      <w:r w:rsidRPr="004122A0">
        <w:rPr>
          <w:rFonts w:ascii="Arial" w:eastAsia="Times New Roman" w:hAnsi="Arial" w:cs="Arial"/>
          <w:kern w:val="0"/>
          <w:sz w:val="24"/>
          <w:szCs w:val="24"/>
          <w14:ligatures w14:val="none"/>
        </w:rPr>
        <w:t xml:space="preserve">will be proofed by the Department to check for legal and policy consequences related to their </w:t>
      </w:r>
      <w:r w:rsidRPr="004122A0">
        <w:rPr>
          <w:rFonts w:ascii="Arial" w:eastAsia="Times New Roman" w:hAnsi="Arial" w:cs="Arial"/>
          <w:kern w:val="0"/>
          <w:sz w:val="24"/>
          <w:szCs w:val="24"/>
          <w14:ligatures w14:val="none"/>
        </w:rPr>
        <w:lastRenderedPageBreak/>
        <w:t>implementation in NI.</w:t>
      </w:r>
      <w:r w:rsidR="004C064E" w:rsidRPr="004122A0">
        <w:rPr>
          <w:rFonts w:ascii="Arial" w:eastAsia="Times New Roman" w:hAnsi="Arial" w:cs="Arial"/>
          <w:kern w:val="0"/>
          <w:sz w:val="24"/>
          <w:szCs w:val="24"/>
          <w14:ligatures w14:val="none"/>
        </w:rPr>
        <w:t xml:space="preserve"> The endorsement of NICE guidelines does </w:t>
      </w:r>
      <w:r w:rsidR="006E6F66" w:rsidRPr="004122A0">
        <w:rPr>
          <w:rFonts w:ascii="Arial" w:eastAsia="Times New Roman" w:hAnsi="Arial" w:cs="Arial"/>
          <w:kern w:val="0"/>
          <w:sz w:val="24"/>
          <w:szCs w:val="24"/>
          <w14:ligatures w14:val="none"/>
        </w:rPr>
        <w:t xml:space="preserve">not </w:t>
      </w:r>
      <w:r w:rsidR="004C064E" w:rsidRPr="004122A0">
        <w:rPr>
          <w:rFonts w:ascii="Arial" w:eastAsia="Times New Roman" w:hAnsi="Arial" w:cs="Arial"/>
          <w:kern w:val="0"/>
          <w:sz w:val="24"/>
          <w:szCs w:val="24"/>
          <w14:ligatures w14:val="none"/>
        </w:rPr>
        <w:t>include an analysis of the affordability of each individual guideline.</w:t>
      </w:r>
    </w:p>
    <w:p w14:paraId="495E287B" w14:textId="77777777" w:rsidR="004C064E" w:rsidRPr="004C064E" w:rsidRDefault="004C064E" w:rsidP="00772FE8">
      <w:pPr>
        <w:spacing w:after="0" w:line="360" w:lineRule="auto"/>
        <w:ind w:left="567" w:right="849"/>
        <w:jc w:val="both"/>
        <w:rPr>
          <w:rFonts w:ascii="Arial" w:eastAsia="Times New Roman" w:hAnsi="Arial" w:cs="Arial"/>
          <w:kern w:val="0"/>
          <w:sz w:val="24"/>
          <w:szCs w:val="24"/>
          <w14:ligatures w14:val="none"/>
        </w:rPr>
      </w:pPr>
    </w:p>
    <w:p w14:paraId="0921B5E2" w14:textId="0504300B"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 As a result,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may be endorsed with caveats to advise local HSC organisations of any equivalent legislation/policy or any specific instructions/requirements. However, the expectation is that the vast majority of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uid</w:t>
      </w:r>
      <w:r w:rsidR="0012621C">
        <w:rPr>
          <w:rFonts w:ascii="Arial" w:eastAsia="Times New Roman" w:hAnsi="Arial" w:cs="Arial"/>
          <w:kern w:val="0"/>
          <w:sz w:val="24"/>
          <w:szCs w:val="24"/>
          <w14:ligatures w14:val="none"/>
        </w:rPr>
        <w:t>elines</w:t>
      </w:r>
      <w:r w:rsidR="0012621C"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will be applicable in NI, unless in exceptional circumstances where legal/policy barriers are identified and cannot be overcome.</w:t>
      </w:r>
    </w:p>
    <w:p w14:paraId="6D4B5114" w14:textId="77777777" w:rsidR="00773D32" w:rsidRPr="00773D32" w:rsidRDefault="00773D32" w:rsidP="00772FE8">
      <w:pPr>
        <w:spacing w:after="0" w:line="360" w:lineRule="auto"/>
        <w:ind w:left="567" w:right="849"/>
        <w:jc w:val="both"/>
        <w:rPr>
          <w:rFonts w:ascii="Arial" w:eastAsia="Times New Roman" w:hAnsi="Arial" w:cs="Arial"/>
          <w:kern w:val="0"/>
          <w:sz w:val="24"/>
          <w:szCs w:val="24"/>
          <w14:ligatures w14:val="none"/>
        </w:rPr>
      </w:pPr>
    </w:p>
    <w:p w14:paraId="1AE3185E" w14:textId="0CB3B6D2"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As part of the equality screening process, the Department will continue to issue all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to all organisations who agree to participate in the consultations on equality and human rights.  All consultations will also be made available on the Department’s website. </w:t>
      </w:r>
    </w:p>
    <w:p w14:paraId="152A848D" w14:textId="77777777" w:rsidR="00773D32" w:rsidRPr="00773D32" w:rsidRDefault="00773D32" w:rsidP="00772FE8">
      <w:pPr>
        <w:spacing w:after="0" w:line="360" w:lineRule="auto"/>
        <w:ind w:left="567" w:right="849"/>
        <w:jc w:val="both"/>
        <w:rPr>
          <w:rFonts w:ascii="Arial" w:eastAsia="Times New Roman" w:hAnsi="Arial" w:cs="Arial"/>
          <w:kern w:val="0"/>
          <w:sz w:val="24"/>
          <w:szCs w:val="24"/>
          <w14:ligatures w14:val="none"/>
        </w:rPr>
      </w:pPr>
    </w:p>
    <w:p w14:paraId="346C6008" w14:textId="7898C739"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The local Departmental review of the majority of NICE Guidelines is expected to be complete within 8 weeks of publication by NICE</w:t>
      </w:r>
      <w:r w:rsidR="0012621C">
        <w:rPr>
          <w:rFonts w:ascii="Arial" w:eastAsia="Times New Roman" w:hAnsi="Arial" w:cs="Arial"/>
          <w:kern w:val="0"/>
          <w:sz w:val="24"/>
          <w:szCs w:val="24"/>
          <w14:ligatures w14:val="none"/>
        </w:rPr>
        <w:t>, to provide sufficient time for the equality screening process to conclude</w:t>
      </w:r>
      <w:r w:rsidRPr="00773D32">
        <w:rPr>
          <w:rFonts w:ascii="Arial" w:eastAsia="Times New Roman" w:hAnsi="Arial" w:cs="Arial"/>
          <w:kern w:val="0"/>
          <w:sz w:val="24"/>
          <w:szCs w:val="24"/>
          <w14:ligatures w14:val="none"/>
        </w:rPr>
        <w:t xml:space="preserve">. As soon as the local review is complete, endorsement decisions will be published on the Department’s website.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will have links to appropriate caveats where these apply. If a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 </w:t>
      </w:r>
      <w:r w:rsidRPr="00773D32">
        <w:rPr>
          <w:rFonts w:ascii="Arial" w:eastAsia="Times New Roman" w:hAnsi="Arial" w:cs="Arial"/>
          <w:kern w:val="0"/>
          <w:sz w:val="24"/>
          <w:szCs w:val="24"/>
          <w14:ligatures w14:val="none"/>
        </w:rPr>
        <w:t>is not applicable to NI, then this will be highlighted and an explanation provided.</w:t>
      </w:r>
    </w:p>
    <w:p w14:paraId="3CACE7BA" w14:textId="77777777" w:rsidR="00773D32" w:rsidRPr="00773D32" w:rsidRDefault="00773D32" w:rsidP="00772FE8">
      <w:pPr>
        <w:spacing w:after="0" w:line="360" w:lineRule="auto"/>
        <w:ind w:left="567" w:right="849"/>
        <w:jc w:val="both"/>
        <w:rPr>
          <w:rFonts w:ascii="Arial" w:eastAsia="Times New Roman" w:hAnsi="Arial" w:cs="Arial"/>
          <w:kern w:val="0"/>
          <w:sz w:val="24"/>
          <w:szCs w:val="24"/>
          <w14:ligatures w14:val="none"/>
        </w:rPr>
      </w:pPr>
    </w:p>
    <w:p w14:paraId="31804092" w14:textId="4027BDA7"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Following endorsement, the Chief Pharmaceutical Officer in the Department’s Chief Medical Officer’s Group will issue </w:t>
      </w:r>
      <w:r>
        <w:rPr>
          <w:rFonts w:ascii="Arial" w:eastAsia="Times New Roman" w:hAnsi="Arial" w:cs="Arial"/>
          <w:kern w:val="0"/>
          <w:sz w:val="24"/>
          <w:szCs w:val="24"/>
          <w14:ligatures w14:val="none"/>
        </w:rPr>
        <w:t xml:space="preserve">confirmation of endorsement of the NICE </w:t>
      </w:r>
      <w:r w:rsidR="0012621C">
        <w:rPr>
          <w:rFonts w:ascii="Arial" w:eastAsia="Times New Roman" w:hAnsi="Arial" w:cs="Arial"/>
          <w:kern w:val="0"/>
          <w:sz w:val="24"/>
          <w:szCs w:val="24"/>
          <w14:ligatures w14:val="none"/>
        </w:rPr>
        <w:t>guideline</w:t>
      </w:r>
      <w:r w:rsidR="0012621C"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directly to SPPG, HSC Trusts, Public Health Agency (PHA) and other relevant providers and stakeholders. </w:t>
      </w:r>
    </w:p>
    <w:p w14:paraId="2039DE42" w14:textId="77777777" w:rsidR="00773D32" w:rsidRPr="00773D32" w:rsidRDefault="00773D32" w:rsidP="00772FE8">
      <w:pPr>
        <w:spacing w:after="0" w:line="360" w:lineRule="auto"/>
        <w:ind w:left="567" w:right="849"/>
        <w:jc w:val="both"/>
        <w:rPr>
          <w:rFonts w:ascii="Arial" w:eastAsia="Times New Roman" w:hAnsi="Arial" w:cs="Arial"/>
          <w:kern w:val="0"/>
          <w:sz w:val="24"/>
          <w:szCs w:val="24"/>
          <w14:ligatures w14:val="none"/>
        </w:rPr>
      </w:pPr>
    </w:p>
    <w:p w14:paraId="78F7BA57" w14:textId="0D6D05C7" w:rsidR="00773D32" w:rsidRDefault="00773D32"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SPPG (specifically </w:t>
      </w:r>
      <w:r w:rsidR="008D6FBB">
        <w:rPr>
          <w:rFonts w:ascii="Arial" w:eastAsia="Times New Roman" w:hAnsi="Arial" w:cs="Arial"/>
          <w:kern w:val="0"/>
          <w:sz w:val="24"/>
          <w:szCs w:val="24"/>
          <w14:ligatures w14:val="none"/>
        </w:rPr>
        <w:t>Primary</w:t>
      </w:r>
      <w:r w:rsidR="008D6FBB"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Care within SPPG) will ensure that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are sent to the appropriate </w:t>
      </w:r>
      <w:r w:rsidR="003321FF">
        <w:rPr>
          <w:rFonts w:ascii="Arial" w:eastAsia="Times New Roman" w:hAnsi="Arial" w:cs="Arial"/>
          <w:kern w:val="0"/>
          <w:sz w:val="24"/>
          <w:szCs w:val="24"/>
          <w14:ligatures w14:val="none"/>
        </w:rPr>
        <w:t>F</w:t>
      </w:r>
      <w:r w:rsidRPr="00773D32">
        <w:rPr>
          <w:rFonts w:ascii="Arial" w:eastAsia="Times New Roman" w:hAnsi="Arial" w:cs="Arial"/>
          <w:kern w:val="0"/>
          <w:sz w:val="24"/>
          <w:szCs w:val="24"/>
          <w14:ligatures w14:val="none"/>
        </w:rPr>
        <w:t xml:space="preserve">amily Practitioners. The Regulation and Quality Improvement Authority (RQIA) will disseminate NICE </w:t>
      </w:r>
      <w:r w:rsidR="0012621C">
        <w:rPr>
          <w:rFonts w:ascii="Arial" w:eastAsia="Times New Roman" w:hAnsi="Arial" w:cs="Arial"/>
          <w:kern w:val="0"/>
          <w:sz w:val="24"/>
          <w:szCs w:val="24"/>
          <w14:ligatures w14:val="none"/>
        </w:rPr>
        <w:t>g</w:t>
      </w:r>
      <w:r w:rsidR="0012621C"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to the independent sector as appropriate.   </w:t>
      </w:r>
    </w:p>
    <w:p w14:paraId="02CD1A6A" w14:textId="77777777" w:rsidR="004122A0" w:rsidRPr="00BB18E2" w:rsidRDefault="004122A0" w:rsidP="00BB18E2">
      <w:pPr>
        <w:spacing w:line="360" w:lineRule="auto"/>
        <w:jc w:val="both"/>
        <w:rPr>
          <w:rFonts w:ascii="Arial" w:eastAsia="Times New Roman" w:hAnsi="Arial" w:cs="Arial"/>
          <w:kern w:val="0"/>
          <w:sz w:val="24"/>
          <w:szCs w:val="24"/>
          <w14:ligatures w14:val="none"/>
        </w:rPr>
      </w:pPr>
    </w:p>
    <w:p w14:paraId="09642470" w14:textId="77777777" w:rsidR="00773D32" w:rsidRPr="003321FF" w:rsidRDefault="00773D32" w:rsidP="00773D32">
      <w:pPr>
        <w:spacing w:after="0" w:line="360" w:lineRule="auto"/>
        <w:ind w:right="849"/>
        <w:outlineLvl w:val="0"/>
        <w:rPr>
          <w:rFonts w:ascii="Arial" w:eastAsia="Times New Roman" w:hAnsi="Arial" w:cs="Arial"/>
          <w:b/>
          <w:bCs/>
          <w:kern w:val="0"/>
          <w:sz w:val="24"/>
          <w:szCs w:val="24"/>
          <w14:ligatures w14:val="none"/>
        </w:rPr>
      </w:pPr>
      <w:r w:rsidRPr="003321FF">
        <w:rPr>
          <w:rFonts w:ascii="Arial" w:eastAsia="Times New Roman" w:hAnsi="Arial" w:cs="Arial"/>
          <w:b/>
          <w:bCs/>
          <w:kern w:val="0"/>
          <w:sz w:val="24"/>
          <w:szCs w:val="24"/>
          <w14:ligatures w14:val="none"/>
        </w:rPr>
        <w:lastRenderedPageBreak/>
        <w:t>Implementing NICE Guidelines within Northern Ireland</w:t>
      </w:r>
    </w:p>
    <w:p w14:paraId="000C256F" w14:textId="77777777" w:rsidR="00773D32" w:rsidRDefault="00773D32" w:rsidP="00772FE8">
      <w:pPr>
        <w:rPr>
          <w:rFonts w:ascii="Arial" w:eastAsia="Times New Roman" w:hAnsi="Arial" w:cs="Arial"/>
          <w:kern w:val="0"/>
          <w:sz w:val="24"/>
          <w:szCs w:val="24"/>
          <w:u w:val="single"/>
          <w14:ligatures w14:val="none"/>
        </w:rPr>
      </w:pPr>
    </w:p>
    <w:p w14:paraId="401A3A8A" w14:textId="6730F557" w:rsidR="008D6FBB" w:rsidRPr="00772FE8" w:rsidRDefault="008D6FBB" w:rsidP="00772FE8">
      <w:pPr>
        <w:rPr>
          <w:rFonts w:ascii="Arial" w:hAnsi="Arial" w:cs="Arial"/>
          <w:sz w:val="24"/>
          <w:szCs w:val="24"/>
          <w:u w:val="single"/>
        </w:rPr>
      </w:pPr>
      <w:r w:rsidRPr="00772FE8">
        <w:rPr>
          <w:rFonts w:ascii="Arial" w:hAnsi="Arial" w:cs="Arial"/>
          <w:sz w:val="24"/>
          <w:szCs w:val="24"/>
          <w:u w:val="single"/>
        </w:rPr>
        <w:t xml:space="preserve">Strategic Planning and Performance Group (SPPG) and Public Health Agency (PHA) </w:t>
      </w:r>
    </w:p>
    <w:p w14:paraId="3F7C1ECE" w14:textId="5450D1D7" w:rsidR="00773D32" w:rsidRPr="00773D32" w:rsidRDefault="00773D32" w:rsidP="00773D32">
      <w:pPr>
        <w:tabs>
          <w:tab w:val="num" w:pos="567"/>
        </w:tabs>
        <w:spacing w:after="0" w:line="360" w:lineRule="auto"/>
        <w:ind w:left="567" w:right="849"/>
        <w:jc w:val="both"/>
        <w:rPr>
          <w:rFonts w:ascii="Arial" w:eastAsia="Times New Roman" w:hAnsi="Arial" w:cs="Arial"/>
          <w:kern w:val="0"/>
          <w:sz w:val="24"/>
          <w:szCs w:val="24"/>
          <w14:ligatures w14:val="none"/>
        </w:rPr>
      </w:pPr>
    </w:p>
    <w:p w14:paraId="69385AFD" w14:textId="08C10B9E" w:rsidR="008D6FBB" w:rsidRDefault="00773D32"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On receipt of the Departmental endorsement circular, and in advance of receipt of Trust baseline assessments, </w:t>
      </w:r>
      <w:r w:rsidR="008D6FBB">
        <w:rPr>
          <w:rFonts w:ascii="Arial" w:eastAsia="Times New Roman" w:hAnsi="Arial" w:cs="Arial"/>
          <w:kern w:val="0"/>
          <w:sz w:val="24"/>
          <w:szCs w:val="24"/>
          <w14:ligatures w14:val="none"/>
        </w:rPr>
        <w:t xml:space="preserve">the </w:t>
      </w:r>
      <w:r w:rsidR="00D66C2D">
        <w:rPr>
          <w:rFonts w:ascii="Arial" w:eastAsia="Times New Roman" w:hAnsi="Arial" w:cs="Arial"/>
          <w:kern w:val="0"/>
          <w:sz w:val="24"/>
          <w:szCs w:val="24"/>
          <w14:ligatures w14:val="none"/>
        </w:rPr>
        <w:t xml:space="preserve">SPPG NICE Business Support Officer will </w:t>
      </w:r>
      <w:r w:rsidR="008D6FBB">
        <w:rPr>
          <w:rFonts w:ascii="Arial" w:eastAsia="Times New Roman" w:hAnsi="Arial" w:cs="Arial"/>
          <w:kern w:val="0"/>
          <w:sz w:val="24"/>
          <w:szCs w:val="24"/>
          <w14:ligatures w14:val="none"/>
        </w:rPr>
        <w:t xml:space="preserve">disseminate to the relevant planning team to inform the wider commissioning of services </w:t>
      </w:r>
      <w:r w:rsidR="00D66C2D">
        <w:rPr>
          <w:rFonts w:ascii="Arial" w:eastAsia="Times New Roman" w:hAnsi="Arial" w:cs="Arial"/>
          <w:kern w:val="0"/>
          <w:sz w:val="24"/>
          <w:szCs w:val="24"/>
          <w14:ligatures w14:val="none"/>
        </w:rPr>
        <w:t>and to the SPPG/PHA Safety Review Team for information</w:t>
      </w:r>
    </w:p>
    <w:p w14:paraId="320790B9" w14:textId="77777777" w:rsidR="008D6FBB" w:rsidRDefault="008D6FBB" w:rsidP="003321FF">
      <w:pPr>
        <w:pStyle w:val="ListParagraph"/>
        <w:rPr>
          <w:rFonts w:ascii="Arial" w:eastAsia="Times New Roman" w:hAnsi="Arial" w:cs="Arial"/>
          <w:kern w:val="0"/>
          <w:sz w:val="24"/>
          <w:szCs w:val="24"/>
          <w14:ligatures w14:val="none"/>
        </w:rPr>
      </w:pPr>
    </w:p>
    <w:p w14:paraId="2599287B" w14:textId="54A385C6" w:rsidR="009C7247" w:rsidRDefault="008D6FBB"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Where relevant, the Safety Review Team will provide </w:t>
      </w:r>
      <w:r w:rsidR="00D66C2D">
        <w:rPr>
          <w:rFonts w:ascii="Arial" w:eastAsia="Times New Roman" w:hAnsi="Arial" w:cs="Arial"/>
          <w:kern w:val="0"/>
          <w:sz w:val="24"/>
          <w:szCs w:val="24"/>
          <w14:ligatures w14:val="none"/>
        </w:rPr>
        <w:t xml:space="preserve">summary </w:t>
      </w:r>
      <w:r>
        <w:rPr>
          <w:rFonts w:ascii="Arial" w:eastAsia="Times New Roman" w:hAnsi="Arial" w:cs="Arial"/>
          <w:kern w:val="0"/>
          <w:sz w:val="24"/>
          <w:szCs w:val="24"/>
          <w14:ligatures w14:val="none"/>
        </w:rPr>
        <w:t>advice to the relevant planning team where</w:t>
      </w:r>
      <w:r w:rsidR="00D66C2D">
        <w:rPr>
          <w:rFonts w:ascii="Arial" w:eastAsia="Times New Roman" w:hAnsi="Arial" w:cs="Arial"/>
          <w:kern w:val="0"/>
          <w:sz w:val="24"/>
          <w:szCs w:val="24"/>
          <w14:ligatures w14:val="none"/>
        </w:rPr>
        <w:t xml:space="preserve"> there are relevant patterns or trends regarding</w:t>
      </w:r>
      <w:r>
        <w:rPr>
          <w:rFonts w:ascii="Arial" w:eastAsia="Times New Roman" w:hAnsi="Arial" w:cs="Arial"/>
          <w:kern w:val="0"/>
          <w:sz w:val="24"/>
          <w:szCs w:val="24"/>
          <w14:ligatures w14:val="none"/>
        </w:rPr>
        <w:t xml:space="preserve"> known safety issue</w:t>
      </w:r>
      <w:r w:rsidR="00B050E2">
        <w:rPr>
          <w:rFonts w:ascii="Arial" w:eastAsia="Times New Roman" w:hAnsi="Arial" w:cs="Arial"/>
          <w:kern w:val="0"/>
          <w:sz w:val="24"/>
          <w:szCs w:val="24"/>
          <w14:ligatures w14:val="none"/>
        </w:rPr>
        <w:t>s</w:t>
      </w:r>
      <w:r w:rsidR="00C56924">
        <w:rPr>
          <w:rFonts w:ascii="Arial" w:eastAsia="Times New Roman" w:hAnsi="Arial" w:cs="Arial"/>
          <w:kern w:val="0"/>
          <w:sz w:val="24"/>
          <w:szCs w:val="24"/>
          <w14:ligatures w14:val="none"/>
        </w:rPr>
        <w:t xml:space="preserve"> or risk in respect of any element of a guideline</w:t>
      </w:r>
      <w:r w:rsidR="00D66C2D">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w:t>
      </w:r>
    </w:p>
    <w:p w14:paraId="7FB2B804" w14:textId="77777777" w:rsidR="009C7247" w:rsidRDefault="009C7247" w:rsidP="009C7247">
      <w:pPr>
        <w:pStyle w:val="ListParagraph"/>
        <w:rPr>
          <w:rFonts w:ascii="Arial" w:eastAsia="Times New Roman" w:hAnsi="Arial" w:cs="Arial"/>
          <w:kern w:val="0"/>
          <w:sz w:val="24"/>
          <w:szCs w:val="24"/>
          <w14:ligatures w14:val="none"/>
        </w:rPr>
      </w:pPr>
    </w:p>
    <w:p w14:paraId="7AB2FD06" w14:textId="204FE2C2" w:rsidR="009C7247" w:rsidRPr="009C7247" w:rsidRDefault="008D6FBB" w:rsidP="009C7247">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bookmarkStart w:id="2" w:name="_Hlk208400808"/>
      <w:r>
        <w:rPr>
          <w:rFonts w:ascii="Arial" w:eastAsia="Times New Roman" w:hAnsi="Arial" w:cs="Arial"/>
          <w:kern w:val="0"/>
          <w:sz w:val="24"/>
          <w:szCs w:val="24"/>
          <w14:ligatures w14:val="none"/>
        </w:rPr>
        <w:t>C</w:t>
      </w:r>
      <w:r w:rsidRPr="008D6FBB">
        <w:rPr>
          <w:rFonts w:ascii="Arial" w:eastAsia="Times New Roman" w:hAnsi="Arial" w:cs="Arial"/>
          <w:kern w:val="0"/>
          <w:sz w:val="24"/>
          <w:szCs w:val="24"/>
          <w14:ligatures w14:val="none"/>
        </w:rPr>
        <w:t xml:space="preserve">ommissioning and professional leads will take appropriate action through normal commissioning arrangements or through bespoke arrangements reflecting the nature of the issue / risk.  </w:t>
      </w:r>
      <w:r w:rsidR="009C7247">
        <w:rPr>
          <w:rFonts w:ascii="Arial" w:eastAsia="Times New Roman" w:hAnsi="Arial" w:cs="Arial"/>
          <w:kern w:val="0"/>
          <w:sz w:val="24"/>
          <w:szCs w:val="24"/>
          <w14:ligatures w14:val="none"/>
        </w:rPr>
        <w:t>This may include specific reference to relevant Clinical Guidelines within b</w:t>
      </w:r>
      <w:r w:rsidR="009C7247" w:rsidRPr="009C7247">
        <w:rPr>
          <w:rFonts w:ascii="Arial" w:eastAsia="Times New Roman" w:hAnsi="Arial" w:cs="Arial"/>
          <w:kern w:val="0"/>
          <w:sz w:val="24"/>
          <w:szCs w:val="24"/>
          <w14:ligatures w14:val="none"/>
        </w:rPr>
        <w:t xml:space="preserve">usiness </w:t>
      </w:r>
      <w:r w:rsidR="009C7247">
        <w:rPr>
          <w:rFonts w:ascii="Arial" w:eastAsia="Times New Roman" w:hAnsi="Arial" w:cs="Arial"/>
          <w:kern w:val="0"/>
          <w:sz w:val="24"/>
          <w:szCs w:val="24"/>
          <w14:ligatures w14:val="none"/>
        </w:rPr>
        <w:t>c</w:t>
      </w:r>
      <w:r w:rsidR="009C7247" w:rsidRPr="009C7247">
        <w:rPr>
          <w:rFonts w:ascii="Arial" w:eastAsia="Times New Roman" w:hAnsi="Arial" w:cs="Arial"/>
          <w:kern w:val="0"/>
          <w:sz w:val="24"/>
          <w:szCs w:val="24"/>
          <w14:ligatures w14:val="none"/>
        </w:rPr>
        <w:t>ase</w:t>
      </w:r>
      <w:r w:rsidR="009C7247">
        <w:rPr>
          <w:rFonts w:ascii="Arial" w:eastAsia="Times New Roman" w:hAnsi="Arial" w:cs="Arial"/>
          <w:kern w:val="0"/>
          <w:sz w:val="24"/>
          <w:szCs w:val="24"/>
          <w14:ligatures w14:val="none"/>
        </w:rPr>
        <w:t>s</w:t>
      </w:r>
      <w:r w:rsidR="009C7247" w:rsidRPr="009C7247">
        <w:rPr>
          <w:rFonts w:ascii="Arial" w:eastAsia="Times New Roman" w:hAnsi="Arial" w:cs="Arial"/>
          <w:kern w:val="0"/>
          <w:sz w:val="24"/>
          <w:szCs w:val="24"/>
          <w14:ligatures w14:val="none"/>
        </w:rPr>
        <w:t xml:space="preserve"> </w:t>
      </w:r>
      <w:r w:rsidR="009C7247">
        <w:rPr>
          <w:rFonts w:ascii="Arial" w:eastAsia="Times New Roman" w:hAnsi="Arial" w:cs="Arial"/>
          <w:kern w:val="0"/>
          <w:sz w:val="24"/>
          <w:szCs w:val="24"/>
          <w14:ligatures w14:val="none"/>
        </w:rPr>
        <w:t>to support the allocation of available resources.</w:t>
      </w:r>
    </w:p>
    <w:bookmarkEnd w:id="2"/>
    <w:p w14:paraId="3017DE84" w14:textId="77777777" w:rsidR="008D6FBB" w:rsidRDefault="008D6FBB" w:rsidP="003321FF">
      <w:pPr>
        <w:pStyle w:val="ListParagraph"/>
        <w:rPr>
          <w:rFonts w:ascii="Arial" w:eastAsia="Times New Roman" w:hAnsi="Arial" w:cs="Arial"/>
          <w:kern w:val="0"/>
          <w:sz w:val="24"/>
          <w:szCs w:val="24"/>
          <w14:ligatures w14:val="none"/>
        </w:rPr>
      </w:pPr>
    </w:p>
    <w:p w14:paraId="43E7AA32" w14:textId="514B16D6" w:rsidR="008D6FBB" w:rsidRDefault="008D6FBB"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w:t>
      </w:r>
      <w:r w:rsidR="0012621C">
        <w:rPr>
          <w:rFonts w:ascii="Arial" w:eastAsia="Times New Roman" w:hAnsi="Arial" w:cs="Arial"/>
          <w:kern w:val="0"/>
          <w:sz w:val="24"/>
          <w:szCs w:val="24"/>
          <w14:ligatures w14:val="none"/>
        </w:rPr>
        <w:t>g</w:t>
      </w:r>
      <w:r>
        <w:rPr>
          <w:rFonts w:ascii="Arial" w:eastAsia="Times New Roman" w:hAnsi="Arial" w:cs="Arial"/>
          <w:kern w:val="0"/>
          <w:sz w:val="24"/>
          <w:szCs w:val="24"/>
          <w14:ligatures w14:val="none"/>
        </w:rPr>
        <w:t xml:space="preserve">uideline will also be disseminated to the SPPG Medicines Management </w:t>
      </w:r>
      <w:r w:rsidR="0012621C">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 xml:space="preserve">eam to consider access to any treatments recommended in the </w:t>
      </w:r>
      <w:r w:rsidR="0012621C">
        <w:rPr>
          <w:rFonts w:ascii="Arial" w:eastAsia="Times New Roman" w:hAnsi="Arial" w:cs="Arial"/>
          <w:kern w:val="0"/>
          <w:sz w:val="24"/>
          <w:szCs w:val="24"/>
          <w14:ligatures w14:val="none"/>
        </w:rPr>
        <w:t>g</w:t>
      </w:r>
      <w:r>
        <w:rPr>
          <w:rFonts w:ascii="Arial" w:eastAsia="Times New Roman" w:hAnsi="Arial" w:cs="Arial"/>
          <w:kern w:val="0"/>
          <w:sz w:val="24"/>
          <w:szCs w:val="24"/>
          <w14:ligatures w14:val="none"/>
        </w:rPr>
        <w:t xml:space="preserve">uideline under the HSC Managed Entry of </w:t>
      </w:r>
      <w:r w:rsidR="00A81A05">
        <w:rPr>
          <w:rFonts w:ascii="Arial" w:eastAsia="Times New Roman" w:hAnsi="Arial" w:cs="Arial"/>
          <w:kern w:val="0"/>
          <w:sz w:val="24"/>
          <w:szCs w:val="24"/>
          <w14:ligatures w14:val="none"/>
        </w:rPr>
        <w:t xml:space="preserve">New </w:t>
      </w:r>
      <w:r>
        <w:rPr>
          <w:rFonts w:ascii="Arial" w:eastAsia="Times New Roman" w:hAnsi="Arial" w:cs="Arial"/>
          <w:kern w:val="0"/>
          <w:sz w:val="24"/>
          <w:szCs w:val="24"/>
          <w14:ligatures w14:val="none"/>
        </w:rPr>
        <w:t>Medicines process.</w:t>
      </w:r>
    </w:p>
    <w:p w14:paraId="5304653D" w14:textId="77777777" w:rsidR="009C7247" w:rsidRDefault="009C7247" w:rsidP="004122A0">
      <w:pPr>
        <w:pStyle w:val="ListParagraph"/>
        <w:rPr>
          <w:rFonts w:ascii="Arial" w:eastAsia="Times New Roman" w:hAnsi="Arial" w:cs="Arial"/>
          <w:kern w:val="0"/>
          <w:sz w:val="24"/>
          <w:szCs w:val="24"/>
          <w14:ligatures w14:val="none"/>
        </w:rPr>
      </w:pPr>
    </w:p>
    <w:p w14:paraId="5BBC25A6" w14:textId="0456C4E8" w:rsidR="00772FE8" w:rsidRPr="00772FE8" w:rsidRDefault="009C7247" w:rsidP="00772FE8">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The Safety Review Team and relevant Planning Team will also consider proposals and other implementation issues where the </w:t>
      </w:r>
      <w:r w:rsid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Guidance Implementation Forum</w:t>
      </w:r>
      <w:r w:rsidR="00877691">
        <w:rPr>
          <w:rFonts w:ascii="Arial" w:eastAsia="Times New Roman" w:hAnsi="Arial" w:cs="Arial"/>
          <w:kern w:val="0"/>
          <w:sz w:val="24"/>
          <w:szCs w:val="24"/>
          <w14:ligatures w14:val="none"/>
        </w:rPr>
        <w:t xml:space="preserve"> (formerly the </w:t>
      </w:r>
      <w:r>
        <w:rPr>
          <w:rFonts w:ascii="Arial" w:eastAsia="Times New Roman" w:hAnsi="Arial" w:cs="Arial"/>
          <w:kern w:val="0"/>
          <w:sz w:val="24"/>
          <w:szCs w:val="24"/>
          <w14:ligatures w14:val="none"/>
        </w:rPr>
        <w:t>NICE Manager’s Forum</w:t>
      </w:r>
      <w:r w:rsidR="00877691">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has identified and prioritised </w:t>
      </w:r>
      <w:r w:rsidR="00F14BF9">
        <w:rPr>
          <w:rFonts w:ascii="Arial" w:eastAsia="Times New Roman" w:hAnsi="Arial" w:cs="Arial"/>
          <w:kern w:val="0"/>
          <w:sz w:val="24"/>
          <w:szCs w:val="24"/>
          <w14:ligatures w14:val="none"/>
        </w:rPr>
        <w:t>specific</w:t>
      </w:r>
      <w:r>
        <w:rPr>
          <w:rFonts w:ascii="Arial" w:eastAsia="Times New Roman" w:hAnsi="Arial" w:cs="Arial"/>
          <w:kern w:val="0"/>
          <w:sz w:val="24"/>
          <w:szCs w:val="24"/>
          <w14:ligatures w14:val="none"/>
        </w:rPr>
        <w:t xml:space="preserve"> recommendations within a guideline</w:t>
      </w:r>
      <w:r w:rsidR="00F14BF9">
        <w:rPr>
          <w:rFonts w:ascii="Arial" w:eastAsia="Times New Roman" w:hAnsi="Arial" w:cs="Arial"/>
          <w:kern w:val="0"/>
          <w:sz w:val="24"/>
          <w:szCs w:val="24"/>
          <w14:ligatures w14:val="none"/>
        </w:rPr>
        <w:t xml:space="preserve"> which are outwith </w:t>
      </w:r>
      <w:r w:rsidR="00B91723">
        <w:rPr>
          <w:rFonts w:ascii="Arial" w:eastAsia="Times New Roman" w:hAnsi="Arial" w:cs="Arial"/>
          <w:kern w:val="0"/>
          <w:sz w:val="24"/>
          <w:szCs w:val="24"/>
          <w14:ligatures w14:val="none"/>
        </w:rPr>
        <w:t>the ability of the Forum</w:t>
      </w:r>
      <w:r w:rsidR="00F14BF9">
        <w:rPr>
          <w:rFonts w:ascii="Arial" w:eastAsia="Times New Roman" w:hAnsi="Arial" w:cs="Arial"/>
          <w:kern w:val="0"/>
          <w:sz w:val="24"/>
          <w:szCs w:val="24"/>
          <w14:ligatures w14:val="none"/>
        </w:rPr>
        <w:t xml:space="preserve"> to resolve</w:t>
      </w:r>
      <w:r w:rsidR="00375D09">
        <w:rPr>
          <w:rFonts w:ascii="Arial" w:eastAsia="Times New Roman" w:hAnsi="Arial" w:cs="Arial"/>
          <w:kern w:val="0"/>
          <w:sz w:val="24"/>
          <w:szCs w:val="24"/>
          <w14:ligatures w14:val="none"/>
        </w:rPr>
        <w:t xml:space="preserve">. SPPG will update the </w:t>
      </w:r>
      <w:r w:rsidR="00877691" w:rsidRP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Guidance Implementation Forum</w:t>
      </w:r>
      <w:r w:rsidR="00877691" w:rsidRPr="00877691">
        <w:rPr>
          <w:rFonts w:ascii="Arial" w:eastAsia="Times New Roman" w:hAnsi="Arial" w:cs="Arial"/>
          <w:kern w:val="0"/>
          <w:sz w:val="24"/>
          <w:szCs w:val="24"/>
          <w14:ligatures w14:val="none"/>
        </w:rPr>
        <w:t xml:space="preserve"> </w:t>
      </w:r>
      <w:r w:rsidR="00375D09">
        <w:rPr>
          <w:rFonts w:ascii="Arial" w:eastAsia="Times New Roman" w:hAnsi="Arial" w:cs="Arial"/>
          <w:kern w:val="0"/>
          <w:sz w:val="24"/>
          <w:szCs w:val="24"/>
          <w14:ligatures w14:val="none"/>
        </w:rPr>
        <w:t>of progress in relation to identified issues</w:t>
      </w:r>
      <w:r w:rsidR="00F14BF9">
        <w:rPr>
          <w:rFonts w:ascii="Arial" w:eastAsia="Times New Roman" w:hAnsi="Arial" w:cs="Arial"/>
          <w:kern w:val="0"/>
          <w:sz w:val="24"/>
          <w:szCs w:val="24"/>
          <w14:ligatures w14:val="none"/>
        </w:rPr>
        <w:t>.</w:t>
      </w:r>
    </w:p>
    <w:p w14:paraId="7A502AD0" w14:textId="7321D5A4" w:rsidR="008D6FBB" w:rsidRPr="003321FF" w:rsidRDefault="008D6FBB" w:rsidP="003321FF">
      <w:pPr>
        <w:tabs>
          <w:tab w:val="num" w:pos="567"/>
        </w:tabs>
        <w:spacing w:after="0" w:line="360" w:lineRule="auto"/>
        <w:ind w:right="849"/>
        <w:jc w:val="both"/>
        <w:rPr>
          <w:rFonts w:ascii="Arial" w:eastAsia="Times New Roman" w:hAnsi="Arial" w:cs="Arial"/>
          <w:kern w:val="0"/>
          <w:sz w:val="24"/>
          <w:szCs w:val="24"/>
          <w:u w:val="single"/>
          <w14:ligatures w14:val="none"/>
        </w:rPr>
      </w:pPr>
      <w:r w:rsidRPr="003321FF">
        <w:rPr>
          <w:rFonts w:ascii="Arial" w:eastAsia="Times New Roman" w:hAnsi="Arial" w:cs="Arial"/>
          <w:kern w:val="0"/>
          <w:sz w:val="24"/>
          <w:szCs w:val="24"/>
          <w:u w:val="single"/>
          <w14:ligatures w14:val="none"/>
        </w:rPr>
        <w:lastRenderedPageBreak/>
        <w:t xml:space="preserve">HSC Trusts </w:t>
      </w:r>
    </w:p>
    <w:p w14:paraId="4AF7E9CA" w14:textId="77777777" w:rsidR="00095870" w:rsidRDefault="00095870" w:rsidP="007033A9">
      <w:pPr>
        <w:tabs>
          <w:tab w:val="num" w:pos="567"/>
        </w:tabs>
        <w:spacing w:after="0" w:line="360" w:lineRule="auto"/>
        <w:ind w:right="849"/>
        <w:jc w:val="both"/>
        <w:rPr>
          <w:rFonts w:ascii="Arial" w:eastAsia="Times New Roman" w:hAnsi="Arial" w:cs="Arial"/>
          <w:kern w:val="0"/>
          <w:sz w:val="24"/>
          <w:szCs w:val="24"/>
          <w14:ligatures w14:val="none"/>
        </w:rPr>
      </w:pPr>
    </w:p>
    <w:p w14:paraId="21A6B4F6" w14:textId="0DAA46C9" w:rsidR="00773D32" w:rsidRPr="00773D32" w:rsidRDefault="00773D32"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On receipt of the Departmental circular, HSC Trusts will proceed with targeted dissemination</w:t>
      </w:r>
      <w:r>
        <w:rPr>
          <w:rFonts w:ascii="Arial" w:eastAsia="Times New Roman" w:hAnsi="Arial" w:cs="Arial"/>
          <w:kern w:val="0"/>
          <w:sz w:val="24"/>
          <w:szCs w:val="24"/>
          <w14:ligatures w14:val="none"/>
        </w:rPr>
        <w:t xml:space="preserve"> and</w:t>
      </w:r>
      <w:r w:rsidRPr="00773D32">
        <w:rPr>
          <w:rFonts w:ascii="Arial" w:eastAsia="Times New Roman" w:hAnsi="Arial" w:cs="Arial"/>
          <w:kern w:val="0"/>
          <w:sz w:val="24"/>
          <w:szCs w:val="24"/>
          <w14:ligatures w14:val="none"/>
        </w:rPr>
        <w:t xml:space="preserve"> agree an organisational lead, such as a senior medical or non-medical clinician, governance lead or a senior manager, to </w:t>
      </w:r>
      <w:r w:rsidR="00C56924">
        <w:rPr>
          <w:rFonts w:ascii="Arial" w:eastAsia="Times New Roman" w:hAnsi="Arial" w:cs="Arial"/>
          <w:kern w:val="0"/>
          <w:sz w:val="24"/>
          <w:szCs w:val="24"/>
          <w14:ligatures w14:val="none"/>
        </w:rPr>
        <w:t xml:space="preserve">undertake a baseline assessment and </w:t>
      </w:r>
      <w:r w:rsidRPr="00773D32">
        <w:rPr>
          <w:rFonts w:ascii="Arial" w:eastAsia="Times New Roman" w:hAnsi="Arial" w:cs="Arial"/>
          <w:kern w:val="0"/>
          <w:sz w:val="24"/>
          <w:szCs w:val="24"/>
          <w14:ligatures w14:val="none"/>
        </w:rPr>
        <w:t xml:space="preserve">consider what </w:t>
      </w:r>
      <w:r>
        <w:rPr>
          <w:rFonts w:ascii="Arial" w:eastAsia="Times New Roman" w:hAnsi="Arial" w:cs="Arial"/>
          <w:kern w:val="0"/>
          <w:sz w:val="24"/>
          <w:szCs w:val="24"/>
          <w14:ligatures w14:val="none"/>
        </w:rPr>
        <w:t>needs to be</w:t>
      </w:r>
      <w:r w:rsidRPr="00773D32">
        <w:rPr>
          <w:rFonts w:ascii="Arial" w:eastAsia="Times New Roman" w:hAnsi="Arial" w:cs="Arial"/>
          <w:kern w:val="0"/>
          <w:sz w:val="24"/>
          <w:szCs w:val="24"/>
          <w14:ligatures w14:val="none"/>
        </w:rPr>
        <w:t xml:space="preserve"> done to achieve implementation</w:t>
      </w:r>
      <w:r w:rsidR="00C56924">
        <w:rPr>
          <w:rFonts w:ascii="Arial" w:eastAsia="Times New Roman" w:hAnsi="Arial" w:cs="Arial"/>
          <w:kern w:val="0"/>
          <w:sz w:val="24"/>
          <w:szCs w:val="24"/>
          <w14:ligatures w14:val="none"/>
        </w:rPr>
        <w:t xml:space="preserve"> of any recommendations from the circular</w:t>
      </w:r>
      <w:r w:rsidRPr="00773D32">
        <w:rPr>
          <w:rFonts w:ascii="Arial" w:eastAsia="Times New Roman" w:hAnsi="Arial" w:cs="Arial"/>
          <w:kern w:val="0"/>
          <w:sz w:val="24"/>
          <w:szCs w:val="24"/>
          <w14:ligatures w14:val="none"/>
        </w:rPr>
        <w:t xml:space="preserve">. </w:t>
      </w:r>
    </w:p>
    <w:p w14:paraId="13790A33"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25890F49" w14:textId="1056E906" w:rsidR="00773D32" w:rsidRPr="00773D32" w:rsidRDefault="00773D32" w:rsidP="00773D32">
      <w:pPr>
        <w:numPr>
          <w:ilvl w:val="0"/>
          <w:numId w:val="1"/>
        </w:numPr>
        <w:tabs>
          <w:tab w:val="num" w:pos="567"/>
        </w:tabs>
        <w:spacing w:after="0" w:line="360" w:lineRule="auto"/>
        <w:ind w:left="567" w:right="849" w:hanging="567"/>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HSC Trusts should ensure that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are handled in line with existing organisational policies for management of external safety and quality guidance, and that a systematic approach to risk identification and management is in place, including prioritisation of any recommendations representing a material safety issue that requires prompt action. </w:t>
      </w:r>
      <w:r w:rsidR="00970232">
        <w:rPr>
          <w:rFonts w:ascii="Arial" w:eastAsia="Times New Roman" w:hAnsi="Arial" w:cs="Arial"/>
          <w:kern w:val="0"/>
          <w:sz w:val="24"/>
          <w:szCs w:val="24"/>
          <w14:ligatures w14:val="none"/>
        </w:rPr>
        <w:t>This may require the reallocation of existing resource to ensure sufficient mitigation.</w:t>
      </w:r>
    </w:p>
    <w:p w14:paraId="161C254F"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50D00D9B" w14:textId="465D592E"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Support should be provided to the organisational lead by management and clinical staff associated with the relevant service area, to help foster a culture that quality and implementation is everyone’s responsibility. Where the implementation of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requires active input from across different operational directorates within a Trust, the formation of a formal group, drawing from the appropriate operational directorates, to take forward implementation is recommended.</w:t>
      </w:r>
    </w:p>
    <w:p w14:paraId="58A6DF34"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14CDBD50" w14:textId="4635B107"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Parts of the </w:t>
      </w:r>
      <w:r w:rsidR="00BB1873">
        <w:rPr>
          <w:rFonts w:ascii="Arial" w:eastAsia="Times New Roman" w:hAnsi="Arial" w:cs="Arial"/>
          <w:kern w:val="0"/>
          <w:sz w:val="24"/>
          <w:szCs w:val="24"/>
          <w14:ligatures w14:val="none"/>
        </w:rPr>
        <w:t xml:space="preserve">NICE </w:t>
      </w:r>
      <w:r w:rsidR="00A81A05">
        <w:rPr>
          <w:rFonts w:ascii="Arial" w:eastAsia="Times New Roman" w:hAnsi="Arial" w:cs="Arial"/>
          <w:kern w:val="0"/>
          <w:sz w:val="24"/>
          <w:szCs w:val="24"/>
          <w14:ligatures w14:val="none"/>
        </w:rPr>
        <w:t>guideline</w:t>
      </w:r>
      <w:r w:rsidR="00A81A05"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may already be established practice and so a baseline </w:t>
      </w:r>
      <w:r w:rsidR="00A81A05">
        <w:rPr>
          <w:rFonts w:ascii="Arial" w:eastAsia="Times New Roman" w:hAnsi="Arial" w:cs="Arial"/>
          <w:kern w:val="0"/>
          <w:sz w:val="24"/>
          <w:szCs w:val="24"/>
          <w14:ligatures w14:val="none"/>
        </w:rPr>
        <w:t>assessment</w:t>
      </w:r>
      <w:r w:rsidR="00A81A05"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should be carried out, evidenced objectively by clinical audits or other qualitative / quantitative analysis where feasible, to inform plans for implementation.  The nominated organisational lead should work with clinicians and management from the relevant service area to provide a broad perspective to inform </w:t>
      </w:r>
      <w:r w:rsidR="00A81A05">
        <w:rPr>
          <w:rFonts w:ascii="Arial" w:eastAsia="Times New Roman" w:hAnsi="Arial" w:cs="Arial"/>
          <w:kern w:val="0"/>
          <w:sz w:val="24"/>
          <w:szCs w:val="24"/>
          <w14:ligatures w14:val="none"/>
        </w:rPr>
        <w:t xml:space="preserve">the </w:t>
      </w:r>
      <w:r w:rsidRPr="00773D32">
        <w:rPr>
          <w:rFonts w:ascii="Arial" w:eastAsia="Times New Roman" w:hAnsi="Arial" w:cs="Arial"/>
          <w:kern w:val="0"/>
          <w:sz w:val="24"/>
          <w:szCs w:val="24"/>
          <w14:ligatures w14:val="none"/>
        </w:rPr>
        <w:t xml:space="preserve">baseline assessment. </w:t>
      </w:r>
    </w:p>
    <w:p w14:paraId="33E45D5C"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5ADE6E35" w14:textId="22A759F0"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The baseline </w:t>
      </w:r>
      <w:r w:rsidR="00A81A05">
        <w:rPr>
          <w:rFonts w:ascii="Arial" w:eastAsia="Times New Roman" w:hAnsi="Arial" w:cs="Arial"/>
          <w:kern w:val="0"/>
          <w:sz w:val="24"/>
          <w:szCs w:val="24"/>
          <w14:ligatures w14:val="none"/>
        </w:rPr>
        <w:t>assessment</w:t>
      </w:r>
      <w:r w:rsidR="00A81A05"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should be completed within three months of receipt of the Departmental circular and should consider the materiality of risk associated with partial or non-implementation of </w:t>
      </w:r>
      <w:r>
        <w:rPr>
          <w:rFonts w:ascii="Arial" w:eastAsia="Times New Roman" w:hAnsi="Arial" w:cs="Arial"/>
          <w:kern w:val="0"/>
          <w:sz w:val="24"/>
          <w:szCs w:val="24"/>
          <w14:ligatures w14:val="none"/>
        </w:rPr>
        <w:t xml:space="preserve">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 xml:space="preserve">uideline </w:t>
      </w:r>
      <w:r w:rsidRPr="00773D32">
        <w:rPr>
          <w:rFonts w:ascii="Arial" w:eastAsia="Times New Roman" w:hAnsi="Arial" w:cs="Arial"/>
          <w:kern w:val="0"/>
          <w:sz w:val="24"/>
          <w:szCs w:val="24"/>
          <w14:ligatures w14:val="none"/>
        </w:rPr>
        <w:lastRenderedPageBreak/>
        <w:t xml:space="preserve">recommendations, with significant safety or quality risks escalated to the organisational management and </w:t>
      </w:r>
      <w:r w:rsidR="00A81A05">
        <w:rPr>
          <w:rFonts w:ascii="Arial" w:eastAsia="Times New Roman" w:hAnsi="Arial" w:cs="Arial"/>
          <w:kern w:val="0"/>
          <w:sz w:val="24"/>
          <w:szCs w:val="24"/>
          <w14:ligatures w14:val="none"/>
        </w:rPr>
        <w:t xml:space="preserve">HSC Trust </w:t>
      </w:r>
      <w:r w:rsidRPr="00773D32">
        <w:rPr>
          <w:rFonts w:ascii="Arial" w:eastAsia="Times New Roman" w:hAnsi="Arial" w:cs="Arial"/>
          <w:kern w:val="0"/>
          <w:sz w:val="24"/>
          <w:szCs w:val="24"/>
          <w14:ligatures w14:val="none"/>
        </w:rPr>
        <w:t xml:space="preserve">Board through existing governance and reporting structures. </w:t>
      </w:r>
      <w:r w:rsidR="008D6FBB">
        <w:rPr>
          <w:rFonts w:ascii="Arial" w:eastAsia="Times New Roman" w:hAnsi="Arial" w:cs="Arial"/>
          <w:kern w:val="0"/>
          <w:sz w:val="24"/>
          <w:szCs w:val="24"/>
          <w14:ligatures w14:val="none"/>
        </w:rPr>
        <w:t xml:space="preserve">Where a material safety issue is identified </w:t>
      </w:r>
      <w:r w:rsidR="00970232">
        <w:rPr>
          <w:rFonts w:ascii="Arial" w:eastAsia="Times New Roman" w:hAnsi="Arial" w:cs="Arial"/>
          <w:kern w:val="0"/>
          <w:sz w:val="24"/>
          <w:szCs w:val="24"/>
          <w14:ligatures w14:val="none"/>
        </w:rPr>
        <w:t xml:space="preserve">the Trust should produce an action plan to ensure sufficient mitigation of identified risks. Action plans should be </w:t>
      </w:r>
      <w:r w:rsidR="00707D64">
        <w:rPr>
          <w:rFonts w:ascii="Arial" w:eastAsia="Times New Roman" w:hAnsi="Arial" w:cs="Arial"/>
          <w:kern w:val="0"/>
          <w:sz w:val="24"/>
          <w:szCs w:val="24"/>
          <w14:ligatures w14:val="none"/>
        </w:rPr>
        <w:t xml:space="preserve">circulated to </w:t>
      </w:r>
      <w:r w:rsidR="00970232">
        <w:rPr>
          <w:rFonts w:ascii="Arial" w:eastAsia="Times New Roman" w:hAnsi="Arial" w:cs="Arial"/>
          <w:kern w:val="0"/>
          <w:sz w:val="24"/>
          <w:szCs w:val="24"/>
          <w14:ligatures w14:val="none"/>
        </w:rPr>
        <w:t xml:space="preserve">the </w:t>
      </w:r>
      <w:r w:rsidR="00877691" w:rsidRP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 xml:space="preserve">Guidance </w:t>
      </w:r>
      <w:r w:rsidR="00877691" w:rsidRPr="00877691">
        <w:rPr>
          <w:rFonts w:ascii="Arial" w:eastAsia="Times New Roman" w:hAnsi="Arial" w:cs="Arial"/>
          <w:kern w:val="0"/>
          <w:sz w:val="24"/>
          <w:szCs w:val="24"/>
          <w14:ligatures w14:val="none"/>
        </w:rPr>
        <w:t xml:space="preserve">Implementation </w:t>
      </w:r>
      <w:r w:rsidR="004106A3">
        <w:rPr>
          <w:rFonts w:ascii="Arial" w:eastAsia="Times New Roman" w:hAnsi="Arial" w:cs="Arial"/>
          <w:kern w:val="0"/>
          <w:sz w:val="24"/>
          <w:szCs w:val="24"/>
          <w14:ligatures w14:val="none"/>
        </w:rPr>
        <w:t>Forum</w:t>
      </w:r>
      <w:r w:rsidR="00970232">
        <w:rPr>
          <w:rFonts w:ascii="Arial" w:eastAsia="Times New Roman" w:hAnsi="Arial" w:cs="Arial"/>
          <w:kern w:val="0"/>
          <w:sz w:val="24"/>
          <w:szCs w:val="24"/>
          <w14:ligatures w14:val="none"/>
        </w:rPr>
        <w:t xml:space="preserve"> to share learning and ensure similar issues are addressed in other Trusts. </w:t>
      </w:r>
    </w:p>
    <w:p w14:paraId="2236D4A7"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2C88C5A3" w14:textId="741926F1" w:rsidR="00773D32" w:rsidRPr="00773D32" w:rsidRDefault="00773D32" w:rsidP="00773D32">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The baseline </w:t>
      </w:r>
      <w:r w:rsidR="00A81A05">
        <w:rPr>
          <w:rFonts w:ascii="Arial" w:eastAsia="Times New Roman" w:hAnsi="Arial" w:cs="Arial"/>
          <w:kern w:val="0"/>
          <w:sz w:val="24"/>
          <w:szCs w:val="24"/>
          <w14:ligatures w14:val="none"/>
        </w:rPr>
        <w:t>assessment</w:t>
      </w:r>
      <w:r w:rsidR="00A81A05"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is intended to assist HSC Trusts with implementation and is not required to be shared with the Department, however </w:t>
      </w:r>
      <w:bookmarkStart w:id="3" w:name="_Hlk184999287"/>
      <w:r w:rsidRPr="00773D32">
        <w:rPr>
          <w:rFonts w:ascii="Arial" w:eastAsia="Times New Roman" w:hAnsi="Arial" w:cs="Arial"/>
          <w:kern w:val="0"/>
          <w:sz w:val="24"/>
          <w:szCs w:val="24"/>
          <w14:ligatures w14:val="none"/>
        </w:rPr>
        <w:t>HSC Trusts should provide assurance that baseline assessment</w:t>
      </w:r>
      <w:r>
        <w:rPr>
          <w:rFonts w:ascii="Arial" w:eastAsia="Times New Roman" w:hAnsi="Arial" w:cs="Arial"/>
          <w:kern w:val="0"/>
          <w:sz w:val="24"/>
          <w:szCs w:val="24"/>
          <w14:ligatures w14:val="none"/>
        </w:rPr>
        <w:t>s</w:t>
      </w:r>
      <w:r w:rsidRPr="00773D32">
        <w:rPr>
          <w:rFonts w:ascii="Arial" w:eastAsia="Times New Roman" w:hAnsi="Arial" w:cs="Arial"/>
          <w:kern w:val="0"/>
          <w:sz w:val="24"/>
          <w:szCs w:val="24"/>
          <w14:ligatures w14:val="none"/>
        </w:rPr>
        <w:t xml:space="preserve"> and a resulting implementation plan have been completed within the required </w:t>
      </w:r>
      <w:r>
        <w:rPr>
          <w:rFonts w:ascii="Arial" w:eastAsia="Times New Roman" w:hAnsi="Arial" w:cs="Arial"/>
          <w:kern w:val="0"/>
          <w:sz w:val="24"/>
          <w:szCs w:val="24"/>
          <w14:ligatures w14:val="none"/>
        </w:rPr>
        <w:t>3</w:t>
      </w:r>
      <w:r w:rsidRPr="00773D32">
        <w:rPr>
          <w:rFonts w:ascii="Arial" w:eastAsia="Times New Roman" w:hAnsi="Arial" w:cs="Arial"/>
          <w:kern w:val="0"/>
          <w:sz w:val="24"/>
          <w:szCs w:val="24"/>
          <w14:ligatures w14:val="none"/>
        </w:rPr>
        <w:t xml:space="preserve">-month timeframe as part of their </w:t>
      </w:r>
      <w:r w:rsidR="00A81A05">
        <w:rPr>
          <w:rFonts w:ascii="Arial" w:eastAsia="Times New Roman" w:hAnsi="Arial" w:cs="Arial"/>
          <w:kern w:val="0"/>
          <w:sz w:val="24"/>
          <w:szCs w:val="24"/>
          <w14:ligatures w14:val="none"/>
        </w:rPr>
        <w:t>mid-year</w:t>
      </w:r>
      <w:r w:rsidRPr="00773D32">
        <w:rPr>
          <w:rFonts w:ascii="Arial" w:eastAsia="Times New Roman" w:hAnsi="Arial" w:cs="Arial"/>
          <w:kern w:val="0"/>
          <w:sz w:val="24"/>
          <w:szCs w:val="24"/>
          <w14:ligatures w14:val="none"/>
        </w:rPr>
        <w:t xml:space="preserve"> and </w:t>
      </w:r>
      <w:r w:rsidR="00A81A05">
        <w:rPr>
          <w:rFonts w:ascii="Arial" w:eastAsia="Times New Roman" w:hAnsi="Arial" w:cs="Arial"/>
          <w:kern w:val="0"/>
          <w:sz w:val="24"/>
          <w:szCs w:val="24"/>
          <w14:ligatures w14:val="none"/>
        </w:rPr>
        <w:t>end-year</w:t>
      </w:r>
      <w:r w:rsidRPr="00773D32">
        <w:rPr>
          <w:rFonts w:ascii="Arial" w:eastAsia="Times New Roman" w:hAnsi="Arial" w:cs="Arial"/>
          <w:kern w:val="0"/>
          <w:sz w:val="24"/>
          <w:szCs w:val="24"/>
          <w14:ligatures w14:val="none"/>
        </w:rPr>
        <w:t xml:space="preserve"> </w:t>
      </w:r>
      <w:r w:rsidR="00A81A05">
        <w:rPr>
          <w:rFonts w:ascii="Arial" w:eastAsia="Times New Roman" w:hAnsi="Arial" w:cs="Arial"/>
          <w:kern w:val="0"/>
          <w:sz w:val="24"/>
          <w:szCs w:val="24"/>
          <w14:ligatures w14:val="none"/>
        </w:rPr>
        <w:t>a</w:t>
      </w:r>
      <w:r w:rsidR="00A81A05" w:rsidRPr="00773D32">
        <w:rPr>
          <w:rFonts w:ascii="Arial" w:eastAsia="Times New Roman" w:hAnsi="Arial" w:cs="Arial"/>
          <w:kern w:val="0"/>
          <w:sz w:val="24"/>
          <w:szCs w:val="24"/>
          <w14:ligatures w14:val="none"/>
        </w:rPr>
        <w:t xml:space="preserve">ssurance </w:t>
      </w:r>
      <w:r w:rsidR="00A81A05">
        <w:rPr>
          <w:rFonts w:ascii="Arial" w:eastAsia="Times New Roman" w:hAnsi="Arial" w:cs="Arial"/>
          <w:kern w:val="0"/>
          <w:sz w:val="24"/>
          <w:szCs w:val="24"/>
          <w14:ligatures w14:val="none"/>
        </w:rPr>
        <w:t>s</w:t>
      </w:r>
      <w:r w:rsidR="00A81A05" w:rsidRPr="00773D32">
        <w:rPr>
          <w:rFonts w:ascii="Arial" w:eastAsia="Times New Roman" w:hAnsi="Arial" w:cs="Arial"/>
          <w:kern w:val="0"/>
          <w:sz w:val="24"/>
          <w:szCs w:val="24"/>
          <w14:ligatures w14:val="none"/>
        </w:rPr>
        <w:t xml:space="preserve">tatements </w:t>
      </w:r>
      <w:r w:rsidRPr="00773D32">
        <w:rPr>
          <w:rFonts w:ascii="Arial" w:eastAsia="Times New Roman" w:hAnsi="Arial" w:cs="Arial"/>
          <w:kern w:val="0"/>
          <w:sz w:val="24"/>
          <w:szCs w:val="24"/>
          <w14:ligatures w14:val="none"/>
        </w:rPr>
        <w:t>to the Department.</w:t>
      </w:r>
      <w:bookmarkEnd w:id="3"/>
    </w:p>
    <w:p w14:paraId="1612D62F" w14:textId="77777777" w:rsidR="00773D32" w:rsidRPr="00773D32" w:rsidRDefault="00773D32" w:rsidP="00773D32">
      <w:pPr>
        <w:rPr>
          <w:rFonts w:ascii="Arial" w:eastAsia="Times New Roman" w:hAnsi="Arial" w:cs="Arial"/>
          <w:kern w:val="0"/>
          <w:sz w:val="24"/>
          <w:szCs w:val="24"/>
          <w14:ligatures w14:val="none"/>
        </w:rPr>
      </w:pPr>
    </w:p>
    <w:p w14:paraId="6BAF85FD" w14:textId="61188B63" w:rsidR="00773D32" w:rsidRDefault="008D6FBB" w:rsidP="00773D32">
      <w:pPr>
        <w:numPr>
          <w:ilvl w:val="0"/>
          <w:numId w:val="1"/>
        </w:numPr>
        <w:spacing w:after="0" w:line="360" w:lineRule="auto"/>
        <w:ind w:right="849"/>
        <w:jc w:val="both"/>
        <w:rPr>
          <w:rFonts w:ascii="Arial" w:eastAsia="Times New Roman" w:hAnsi="Arial" w:cs="Arial"/>
          <w:kern w:val="0"/>
          <w:sz w:val="24"/>
          <w:szCs w:val="24"/>
          <w14:ligatures w14:val="none"/>
        </w:rPr>
      </w:pPr>
      <w:bookmarkStart w:id="4" w:name="_Hlk194324449"/>
      <w:r w:rsidRPr="003321FF">
        <w:rPr>
          <w:rFonts w:ascii="Arial" w:eastAsia="Times New Roman" w:hAnsi="Arial" w:cs="Arial"/>
          <w:kern w:val="0"/>
          <w:sz w:val="24"/>
          <w:szCs w:val="24"/>
          <w14:ligatures w14:val="none"/>
        </w:rPr>
        <w:t xml:space="preserve">While application of the recommendations in NICE </w:t>
      </w:r>
      <w:r w:rsidR="00A81A05" w:rsidRPr="003321FF">
        <w:rPr>
          <w:rFonts w:ascii="Arial" w:eastAsia="Times New Roman" w:hAnsi="Arial" w:cs="Arial"/>
          <w:kern w:val="0"/>
          <w:sz w:val="24"/>
          <w:szCs w:val="24"/>
          <w14:ligatures w14:val="none"/>
        </w:rPr>
        <w:t>g</w:t>
      </w:r>
      <w:r w:rsidRPr="003321FF">
        <w:rPr>
          <w:rFonts w:ascii="Arial" w:eastAsia="Times New Roman" w:hAnsi="Arial" w:cs="Arial"/>
          <w:kern w:val="0"/>
          <w:sz w:val="24"/>
          <w:szCs w:val="24"/>
          <w14:ligatures w14:val="none"/>
        </w:rPr>
        <w:t xml:space="preserve">uidelines is not mandatory, it is the Department’s expectation that NICE </w:t>
      </w:r>
      <w:r w:rsidR="00A81A05" w:rsidRPr="003321FF">
        <w:rPr>
          <w:rFonts w:ascii="Arial" w:eastAsia="Times New Roman" w:hAnsi="Arial" w:cs="Arial"/>
          <w:kern w:val="0"/>
          <w:sz w:val="24"/>
          <w:szCs w:val="24"/>
          <w14:ligatures w14:val="none"/>
        </w:rPr>
        <w:t>g</w:t>
      </w:r>
      <w:r w:rsidRPr="003321FF">
        <w:rPr>
          <w:rFonts w:ascii="Arial" w:eastAsia="Times New Roman" w:hAnsi="Arial" w:cs="Arial"/>
          <w:kern w:val="0"/>
          <w:sz w:val="24"/>
          <w:szCs w:val="24"/>
          <w14:ligatures w14:val="none"/>
        </w:rPr>
        <w:t xml:space="preserve">uidelines will be implemented as far as possible within existing resources </w:t>
      </w:r>
      <w:r w:rsidR="00773D32" w:rsidRPr="003321FF">
        <w:rPr>
          <w:rFonts w:ascii="Arial" w:eastAsia="Times New Roman" w:hAnsi="Arial" w:cs="Arial"/>
          <w:kern w:val="0"/>
          <w:sz w:val="24"/>
          <w:szCs w:val="24"/>
          <w14:ligatures w14:val="none"/>
        </w:rPr>
        <w:t>within a further 9 months following the initial 3-month baseline assessment and planning period</w:t>
      </w:r>
      <w:r w:rsidR="00970232">
        <w:rPr>
          <w:rFonts w:ascii="Arial" w:eastAsia="Times New Roman" w:hAnsi="Arial" w:cs="Arial"/>
          <w:kern w:val="0"/>
          <w:sz w:val="24"/>
          <w:szCs w:val="24"/>
          <w14:ligatures w14:val="none"/>
        </w:rPr>
        <w:t xml:space="preserve"> i.e. 12 months from Departmental endorsement</w:t>
      </w:r>
      <w:r w:rsidR="00773D32" w:rsidRPr="003321FF">
        <w:rPr>
          <w:rFonts w:ascii="Arial" w:eastAsia="Times New Roman" w:hAnsi="Arial" w:cs="Arial"/>
          <w:kern w:val="0"/>
          <w:sz w:val="24"/>
          <w:szCs w:val="24"/>
          <w14:ligatures w14:val="none"/>
        </w:rPr>
        <w:t xml:space="preserve"> </w:t>
      </w:r>
      <w:r w:rsidR="00773D32" w:rsidRPr="00773D32">
        <w:rPr>
          <w:rFonts w:ascii="Arial" w:eastAsia="Times New Roman" w:hAnsi="Arial" w:cs="Arial"/>
          <w:kern w:val="0"/>
          <w:sz w:val="24"/>
          <w:szCs w:val="24"/>
          <w14:ligatures w14:val="none"/>
        </w:rPr>
        <w:t>However, it is acknowledged that NICE Guidelines can cover broad aspects of clinical practice and service delivery and, as such, can often be complex and have financial and, sometimes, wider strategic implications</w:t>
      </w:r>
      <w:r>
        <w:rPr>
          <w:rFonts w:ascii="Arial" w:eastAsia="Times New Roman" w:hAnsi="Arial" w:cs="Arial"/>
          <w:kern w:val="0"/>
          <w:sz w:val="24"/>
          <w:szCs w:val="24"/>
          <w14:ligatures w14:val="none"/>
        </w:rPr>
        <w:t xml:space="preserve"> which mean that implementation may take longer</w:t>
      </w:r>
      <w:r w:rsidR="00773D32" w:rsidRPr="00773D32">
        <w:rPr>
          <w:rFonts w:ascii="Arial" w:eastAsia="Times New Roman" w:hAnsi="Arial" w:cs="Arial"/>
          <w:kern w:val="0"/>
          <w:sz w:val="24"/>
          <w:szCs w:val="24"/>
          <w14:ligatures w14:val="none"/>
        </w:rPr>
        <w:t xml:space="preserve">. </w:t>
      </w:r>
      <w:r w:rsidR="00827BE9">
        <w:rPr>
          <w:rFonts w:ascii="Arial" w:eastAsia="Times New Roman" w:hAnsi="Arial" w:cs="Arial"/>
          <w:kern w:val="0"/>
          <w:sz w:val="24"/>
          <w:szCs w:val="24"/>
          <w14:ligatures w14:val="none"/>
        </w:rPr>
        <w:t xml:space="preserve">Where implementation of recommendations made in NICE </w:t>
      </w:r>
      <w:r w:rsidR="00A81A05">
        <w:rPr>
          <w:rFonts w:ascii="Arial" w:eastAsia="Times New Roman" w:hAnsi="Arial" w:cs="Arial"/>
          <w:kern w:val="0"/>
          <w:sz w:val="24"/>
          <w:szCs w:val="24"/>
          <w14:ligatures w14:val="none"/>
        </w:rPr>
        <w:t>g</w:t>
      </w:r>
      <w:r w:rsidR="00827BE9">
        <w:rPr>
          <w:rFonts w:ascii="Arial" w:eastAsia="Times New Roman" w:hAnsi="Arial" w:cs="Arial"/>
          <w:kern w:val="0"/>
          <w:sz w:val="24"/>
          <w:szCs w:val="24"/>
          <w14:ligatures w14:val="none"/>
        </w:rPr>
        <w:t xml:space="preserve">uidelines is not feasible within this timescale, HSC </w:t>
      </w:r>
      <w:r w:rsidR="00A81A05">
        <w:rPr>
          <w:rFonts w:ascii="Arial" w:eastAsia="Times New Roman" w:hAnsi="Arial" w:cs="Arial"/>
          <w:kern w:val="0"/>
          <w:sz w:val="24"/>
          <w:szCs w:val="24"/>
          <w14:ligatures w14:val="none"/>
        </w:rPr>
        <w:t>Trusts</w:t>
      </w:r>
      <w:r w:rsidR="00827BE9">
        <w:rPr>
          <w:rFonts w:ascii="Arial" w:eastAsia="Times New Roman" w:hAnsi="Arial" w:cs="Arial"/>
          <w:kern w:val="0"/>
          <w:sz w:val="24"/>
          <w:szCs w:val="24"/>
          <w14:ligatures w14:val="none"/>
        </w:rPr>
        <w:t xml:space="preserve"> should ensure that systems are in place to make </w:t>
      </w:r>
      <w:r w:rsidR="00A81A05">
        <w:rPr>
          <w:rFonts w:ascii="Arial" w:eastAsia="Times New Roman" w:hAnsi="Arial" w:cs="Arial"/>
          <w:kern w:val="0"/>
          <w:sz w:val="24"/>
          <w:szCs w:val="24"/>
          <w14:ligatures w14:val="none"/>
        </w:rPr>
        <w:t xml:space="preserve">HSC </w:t>
      </w:r>
      <w:r w:rsidR="00827BE9">
        <w:rPr>
          <w:rFonts w:ascii="Arial" w:eastAsia="Times New Roman" w:hAnsi="Arial" w:cs="Arial"/>
          <w:kern w:val="0"/>
          <w:sz w:val="24"/>
          <w:szCs w:val="24"/>
          <w14:ligatures w14:val="none"/>
        </w:rPr>
        <w:t xml:space="preserve">Trust </w:t>
      </w:r>
      <w:r w:rsidR="00970232">
        <w:rPr>
          <w:rFonts w:ascii="Arial" w:eastAsia="Times New Roman" w:hAnsi="Arial" w:cs="Arial"/>
          <w:kern w:val="0"/>
          <w:sz w:val="24"/>
          <w:szCs w:val="24"/>
          <w14:ligatures w14:val="none"/>
        </w:rPr>
        <w:t>B</w:t>
      </w:r>
      <w:r w:rsidR="00827BE9">
        <w:rPr>
          <w:rFonts w:ascii="Arial" w:eastAsia="Times New Roman" w:hAnsi="Arial" w:cs="Arial"/>
          <w:kern w:val="0"/>
          <w:sz w:val="24"/>
          <w:szCs w:val="24"/>
          <w14:ligatures w14:val="none"/>
        </w:rPr>
        <w:t>oards aware of areas where implementation of recommendations is not feasible within this timescale, and that risks are mitigated as far as possible.</w:t>
      </w:r>
      <w:r w:rsidR="00773D32" w:rsidRPr="00773D32">
        <w:rPr>
          <w:rFonts w:ascii="Arial" w:eastAsia="Times New Roman" w:hAnsi="Arial" w:cs="Arial"/>
          <w:kern w:val="0"/>
          <w:sz w:val="24"/>
          <w:szCs w:val="24"/>
          <w14:ligatures w14:val="none"/>
        </w:rPr>
        <w:t xml:space="preserve"> </w:t>
      </w:r>
      <w:r w:rsidR="00C56924">
        <w:rPr>
          <w:rFonts w:ascii="Arial" w:eastAsia="Times New Roman" w:hAnsi="Arial" w:cs="Arial"/>
          <w:kern w:val="0"/>
          <w:sz w:val="24"/>
          <w:szCs w:val="24"/>
          <w14:ligatures w14:val="none"/>
        </w:rPr>
        <w:t>This should be highlighted in Trust assurance statements to the Department.</w:t>
      </w:r>
    </w:p>
    <w:p w14:paraId="2405E42E" w14:textId="77777777" w:rsidR="007033A9" w:rsidRDefault="007033A9" w:rsidP="007033A9">
      <w:pPr>
        <w:pStyle w:val="ListParagraph"/>
        <w:rPr>
          <w:rFonts w:ascii="Arial" w:eastAsia="Times New Roman" w:hAnsi="Arial" w:cs="Arial"/>
          <w:kern w:val="0"/>
          <w:sz w:val="24"/>
          <w:szCs w:val="24"/>
          <w14:ligatures w14:val="none"/>
        </w:rPr>
      </w:pPr>
    </w:p>
    <w:p w14:paraId="66C80F75" w14:textId="6CB09833" w:rsidR="007033A9" w:rsidRPr="007033A9" w:rsidRDefault="007033A9" w:rsidP="007033A9">
      <w:pPr>
        <w:numPr>
          <w:ilvl w:val="0"/>
          <w:numId w:val="1"/>
        </w:numPr>
        <w:spacing w:after="0" w:line="360" w:lineRule="auto"/>
        <w:ind w:right="84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HSC </w:t>
      </w:r>
      <w:r w:rsidRPr="00176573">
        <w:rPr>
          <w:rFonts w:ascii="Arial" w:eastAsia="Times New Roman" w:hAnsi="Arial" w:cs="Arial"/>
          <w:kern w:val="0"/>
          <w:sz w:val="24"/>
          <w:szCs w:val="24"/>
          <w14:ligatures w14:val="none"/>
        </w:rPr>
        <w:t xml:space="preserve">Trusts </w:t>
      </w:r>
      <w:r>
        <w:rPr>
          <w:rFonts w:ascii="Arial" w:eastAsia="Times New Roman" w:hAnsi="Arial" w:cs="Arial"/>
          <w:kern w:val="0"/>
          <w:sz w:val="24"/>
          <w:szCs w:val="24"/>
          <w14:ligatures w14:val="none"/>
        </w:rPr>
        <w:t>should</w:t>
      </w:r>
      <w:r w:rsidRPr="00176573">
        <w:rPr>
          <w:rFonts w:ascii="Arial" w:eastAsia="Times New Roman" w:hAnsi="Arial" w:cs="Arial"/>
          <w:kern w:val="0"/>
          <w:sz w:val="24"/>
          <w:szCs w:val="24"/>
          <w14:ligatures w14:val="none"/>
        </w:rPr>
        <w:t xml:space="preserve"> ensure that implementation of NICE guidelines is incorporated into routine business planning and delivery. This includes </w:t>
      </w:r>
      <w:r w:rsidRPr="00176573">
        <w:rPr>
          <w:rFonts w:ascii="Arial" w:eastAsia="Times New Roman" w:hAnsi="Arial" w:cs="Arial"/>
          <w:kern w:val="0"/>
          <w:sz w:val="24"/>
          <w:szCs w:val="24"/>
          <w14:ligatures w14:val="none"/>
        </w:rPr>
        <w:lastRenderedPageBreak/>
        <w:t>embedding consideration of relevant guidelines within service development, governance processes and business case development.</w:t>
      </w:r>
    </w:p>
    <w:p w14:paraId="3FB12B58" w14:textId="77777777" w:rsidR="00547E69" w:rsidRDefault="00547E69" w:rsidP="00547E69">
      <w:pPr>
        <w:spacing w:after="0" w:line="360" w:lineRule="auto"/>
        <w:ind w:left="510" w:right="849"/>
        <w:jc w:val="both"/>
        <w:rPr>
          <w:rFonts w:ascii="Arial" w:eastAsia="Times New Roman" w:hAnsi="Arial" w:cs="Arial"/>
          <w:kern w:val="0"/>
          <w:sz w:val="24"/>
          <w:szCs w:val="24"/>
          <w14:ligatures w14:val="none"/>
        </w:rPr>
      </w:pPr>
    </w:p>
    <w:p w14:paraId="0AD8B77F" w14:textId="61A91380" w:rsidR="00547E69" w:rsidRPr="004122A0" w:rsidRDefault="00877691" w:rsidP="00547E69">
      <w:pPr>
        <w:pStyle w:val="ListParagraph"/>
        <w:ind w:left="-284"/>
        <w:rPr>
          <w:rFonts w:ascii="Arial" w:eastAsia="Times New Roman" w:hAnsi="Arial" w:cs="Arial"/>
          <w:kern w:val="0"/>
          <w:sz w:val="24"/>
          <w:szCs w:val="24"/>
          <w:u w:val="single"/>
          <w14:ligatures w14:val="none"/>
        </w:rPr>
      </w:pPr>
      <w:r>
        <w:rPr>
          <w:rFonts w:ascii="Arial" w:eastAsia="Times New Roman" w:hAnsi="Arial" w:cs="Arial"/>
          <w:kern w:val="0"/>
          <w:sz w:val="24"/>
          <w:szCs w:val="24"/>
          <w:u w:val="single"/>
          <w14:ligatures w14:val="none"/>
        </w:rPr>
        <w:t xml:space="preserve">HSC NICE </w:t>
      </w:r>
      <w:r w:rsidR="004106A3">
        <w:rPr>
          <w:rFonts w:ascii="Arial" w:eastAsia="Times New Roman" w:hAnsi="Arial" w:cs="Arial"/>
          <w:kern w:val="0"/>
          <w:sz w:val="24"/>
          <w:szCs w:val="24"/>
          <w:u w:val="single"/>
          <w14:ligatures w14:val="none"/>
        </w:rPr>
        <w:t xml:space="preserve">Guidance </w:t>
      </w:r>
      <w:r>
        <w:rPr>
          <w:rFonts w:ascii="Arial" w:eastAsia="Times New Roman" w:hAnsi="Arial" w:cs="Arial"/>
          <w:kern w:val="0"/>
          <w:sz w:val="24"/>
          <w:szCs w:val="24"/>
          <w:u w:val="single"/>
          <w14:ligatures w14:val="none"/>
        </w:rPr>
        <w:t xml:space="preserve">Implementation </w:t>
      </w:r>
      <w:r w:rsidR="004106A3">
        <w:rPr>
          <w:rFonts w:ascii="Arial" w:eastAsia="Times New Roman" w:hAnsi="Arial" w:cs="Arial"/>
          <w:kern w:val="0"/>
          <w:sz w:val="24"/>
          <w:szCs w:val="24"/>
          <w:u w:val="single"/>
          <w14:ligatures w14:val="none"/>
        </w:rPr>
        <w:t>Forum</w:t>
      </w:r>
    </w:p>
    <w:p w14:paraId="42BB716D" w14:textId="77777777" w:rsidR="004122A0" w:rsidRDefault="004122A0" w:rsidP="00547E69">
      <w:pPr>
        <w:pStyle w:val="ListParagraph"/>
        <w:ind w:left="-284"/>
        <w:rPr>
          <w:rFonts w:ascii="Arial" w:eastAsia="Times New Roman" w:hAnsi="Arial" w:cs="Arial"/>
          <w:kern w:val="0"/>
          <w:sz w:val="24"/>
          <w:szCs w:val="24"/>
          <w14:ligatures w14:val="none"/>
        </w:rPr>
      </w:pPr>
    </w:p>
    <w:p w14:paraId="2ED3C021" w14:textId="77777777" w:rsidR="0002425E" w:rsidRDefault="00547E69" w:rsidP="00547E69">
      <w:pPr>
        <w:numPr>
          <w:ilvl w:val="0"/>
          <w:numId w:val="1"/>
        </w:numPr>
        <w:tabs>
          <w:tab w:val="num" w:pos="567"/>
        </w:tabs>
        <w:spacing w:after="0" w:line="360" w:lineRule="auto"/>
        <w:ind w:right="84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While implementation of NICE guidelines is the responsibility of individual HSC Trusts, it is recognised that in some cases implementation of some or all of the recommendations in a NICE guideline may require a regional approach. </w:t>
      </w:r>
    </w:p>
    <w:p w14:paraId="6D8AB867" w14:textId="77777777" w:rsidR="0002425E" w:rsidRDefault="0002425E" w:rsidP="009542EF">
      <w:pPr>
        <w:tabs>
          <w:tab w:val="num" w:pos="567"/>
        </w:tabs>
        <w:spacing w:after="0" w:line="360" w:lineRule="auto"/>
        <w:ind w:left="510" w:right="849"/>
        <w:jc w:val="both"/>
        <w:rPr>
          <w:rFonts w:ascii="Arial" w:eastAsia="Times New Roman" w:hAnsi="Arial" w:cs="Arial"/>
          <w:kern w:val="0"/>
          <w:sz w:val="24"/>
          <w:szCs w:val="24"/>
          <w14:ligatures w14:val="none"/>
        </w:rPr>
      </w:pPr>
    </w:p>
    <w:p w14:paraId="00A76E2A" w14:textId="3ECE2FDC" w:rsidR="000621FD" w:rsidRPr="00773D32" w:rsidRDefault="000621FD" w:rsidP="000621FD">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In many cases HSC Trusts will find themselves in broadly similar positions regarding full implementation of an individual NICE </w:t>
      </w:r>
      <w:r>
        <w:rPr>
          <w:rFonts w:ascii="Arial" w:eastAsia="Times New Roman" w:hAnsi="Arial" w:cs="Arial"/>
          <w:kern w:val="0"/>
          <w:sz w:val="24"/>
          <w:szCs w:val="24"/>
          <w14:ligatures w14:val="none"/>
        </w:rPr>
        <w:t>g</w:t>
      </w:r>
      <w:r w:rsidRPr="00773D32">
        <w:rPr>
          <w:rFonts w:ascii="Arial" w:eastAsia="Times New Roman" w:hAnsi="Arial" w:cs="Arial"/>
          <w:kern w:val="0"/>
          <w:sz w:val="24"/>
          <w:szCs w:val="24"/>
          <w14:ligatures w14:val="none"/>
        </w:rPr>
        <w:t>uideline following baseline assessment</w:t>
      </w:r>
      <w:r>
        <w:rPr>
          <w:rFonts w:ascii="Arial" w:eastAsia="Times New Roman" w:hAnsi="Arial" w:cs="Arial"/>
          <w:kern w:val="0"/>
          <w:sz w:val="24"/>
          <w:szCs w:val="24"/>
          <w14:ligatures w14:val="none"/>
        </w:rPr>
        <w:t>.</w:t>
      </w:r>
      <w:r w:rsidR="00350ED3">
        <w:rPr>
          <w:rFonts w:ascii="Arial" w:eastAsia="Times New Roman" w:hAnsi="Arial" w:cs="Arial"/>
          <w:kern w:val="0"/>
          <w:sz w:val="24"/>
          <w:szCs w:val="24"/>
          <w14:ligatures w14:val="none"/>
        </w:rPr>
        <w:t xml:space="preserve"> </w:t>
      </w:r>
      <w:r w:rsidR="004106A3">
        <w:rPr>
          <w:rFonts w:ascii="Arial" w:eastAsia="Times New Roman" w:hAnsi="Arial" w:cs="Arial"/>
          <w:kern w:val="0"/>
          <w:sz w:val="24"/>
          <w:szCs w:val="24"/>
          <w14:ligatures w14:val="none"/>
        </w:rPr>
        <w:t>Therefore,</w:t>
      </w:r>
      <w:r>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Trusts should share </w:t>
      </w:r>
      <w:r w:rsidR="00151B41">
        <w:rPr>
          <w:rFonts w:ascii="Arial" w:eastAsia="Times New Roman" w:hAnsi="Arial" w:cs="Arial"/>
          <w:kern w:val="0"/>
          <w:sz w:val="24"/>
          <w:szCs w:val="24"/>
          <w14:ligatures w14:val="none"/>
        </w:rPr>
        <w:t xml:space="preserve">completed </w:t>
      </w:r>
      <w:r w:rsidRPr="00773D32">
        <w:rPr>
          <w:rFonts w:ascii="Arial" w:eastAsia="Times New Roman" w:hAnsi="Arial" w:cs="Arial"/>
          <w:kern w:val="0"/>
          <w:sz w:val="24"/>
          <w:szCs w:val="24"/>
          <w14:ligatures w14:val="none"/>
        </w:rPr>
        <w:t xml:space="preserve">baseline assessments and collaborate through the </w:t>
      </w:r>
      <w:r w:rsid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 xml:space="preserve">Guidance </w:t>
      </w:r>
      <w:r w:rsidR="00877691">
        <w:rPr>
          <w:rFonts w:ascii="Arial" w:eastAsia="Times New Roman" w:hAnsi="Arial" w:cs="Arial"/>
          <w:kern w:val="0"/>
          <w:sz w:val="24"/>
          <w:szCs w:val="24"/>
          <w14:ligatures w14:val="none"/>
        </w:rPr>
        <w:t xml:space="preserve">Implementation </w:t>
      </w:r>
      <w:r w:rsidR="004106A3">
        <w:rPr>
          <w:rFonts w:ascii="Arial" w:eastAsia="Times New Roman" w:hAnsi="Arial" w:cs="Arial"/>
          <w:kern w:val="0"/>
          <w:sz w:val="24"/>
          <w:szCs w:val="24"/>
          <w14:ligatures w14:val="none"/>
        </w:rPr>
        <w:t>Forum,</w:t>
      </w:r>
      <w:r w:rsidR="00877691">
        <w:rPr>
          <w:rFonts w:ascii="Arial" w:eastAsia="Times New Roman" w:hAnsi="Arial" w:cs="Arial"/>
          <w:kern w:val="0"/>
          <w:sz w:val="24"/>
          <w:szCs w:val="24"/>
          <w14:ligatures w14:val="none"/>
        </w:rPr>
        <w:t xml:space="preserve"> (previously the </w:t>
      </w:r>
      <w:r w:rsidRPr="00773D32">
        <w:rPr>
          <w:rFonts w:ascii="Arial" w:eastAsia="Times New Roman" w:hAnsi="Arial" w:cs="Arial"/>
          <w:kern w:val="0"/>
          <w:sz w:val="24"/>
          <w:szCs w:val="24"/>
          <w14:ligatures w14:val="none"/>
        </w:rPr>
        <w:t>NICE Managers Forum</w:t>
      </w:r>
      <w:r w:rsidR="00877691">
        <w:rPr>
          <w:rFonts w:ascii="Arial" w:eastAsia="Times New Roman" w:hAnsi="Arial" w:cs="Arial"/>
          <w:kern w:val="0"/>
          <w:sz w:val="24"/>
          <w:szCs w:val="24"/>
          <w14:ligatures w14:val="none"/>
        </w:rPr>
        <w:t>)</w:t>
      </w:r>
      <w:r w:rsidRPr="00773D32">
        <w:rPr>
          <w:rFonts w:ascii="Arial" w:eastAsia="Times New Roman" w:hAnsi="Arial" w:cs="Arial"/>
          <w:kern w:val="0"/>
          <w:sz w:val="24"/>
          <w:szCs w:val="24"/>
          <w14:ligatures w14:val="none"/>
        </w:rPr>
        <w:t xml:space="preserve"> to</w:t>
      </w:r>
      <w:r w:rsidR="00151B41">
        <w:rPr>
          <w:rFonts w:ascii="Arial" w:eastAsia="Times New Roman" w:hAnsi="Arial" w:cs="Arial"/>
          <w:kern w:val="0"/>
          <w:sz w:val="24"/>
          <w:szCs w:val="24"/>
          <w14:ligatures w14:val="none"/>
        </w:rPr>
        <w:t xml:space="preserve"> support a</w:t>
      </w:r>
      <w:r w:rsidRPr="00773D32">
        <w:rPr>
          <w:rFonts w:ascii="Arial" w:eastAsia="Times New Roman" w:hAnsi="Arial" w:cs="Arial"/>
          <w:kern w:val="0"/>
          <w:sz w:val="24"/>
          <w:szCs w:val="24"/>
          <w14:ligatures w14:val="none"/>
        </w:rPr>
        <w:t xml:space="preserve"> consisten</w:t>
      </w:r>
      <w:r w:rsidR="00151B41">
        <w:rPr>
          <w:rFonts w:ascii="Arial" w:eastAsia="Times New Roman" w:hAnsi="Arial" w:cs="Arial"/>
          <w:kern w:val="0"/>
          <w:sz w:val="24"/>
          <w:szCs w:val="24"/>
          <w14:ligatures w14:val="none"/>
        </w:rPr>
        <w:t>t and coordinated</w:t>
      </w:r>
      <w:r w:rsidR="004106A3">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approach to</w:t>
      </w:r>
      <w:r w:rsidR="00151B41">
        <w:rPr>
          <w:rFonts w:ascii="Arial" w:eastAsia="Times New Roman" w:hAnsi="Arial" w:cs="Arial"/>
          <w:kern w:val="0"/>
          <w:sz w:val="24"/>
          <w:szCs w:val="24"/>
          <w14:ligatures w14:val="none"/>
        </w:rPr>
        <w:t xml:space="preserve"> the</w:t>
      </w:r>
      <w:r w:rsidRPr="00773D32">
        <w:rPr>
          <w:rFonts w:ascii="Arial" w:eastAsia="Times New Roman" w:hAnsi="Arial" w:cs="Arial"/>
          <w:kern w:val="0"/>
          <w:sz w:val="24"/>
          <w:szCs w:val="24"/>
          <w14:ligatures w14:val="none"/>
        </w:rPr>
        <w:t xml:space="preserve"> planning and implementation of NICE </w:t>
      </w:r>
      <w:r>
        <w:rPr>
          <w:rFonts w:ascii="Arial" w:eastAsia="Times New Roman" w:hAnsi="Arial" w:cs="Arial"/>
          <w:kern w:val="0"/>
          <w:sz w:val="24"/>
          <w:szCs w:val="24"/>
          <w14:ligatures w14:val="none"/>
        </w:rPr>
        <w:t>g</w:t>
      </w:r>
      <w:r w:rsidRPr="00773D32">
        <w:rPr>
          <w:rFonts w:ascii="Arial" w:eastAsia="Times New Roman" w:hAnsi="Arial" w:cs="Arial"/>
          <w:kern w:val="0"/>
          <w:sz w:val="24"/>
          <w:szCs w:val="24"/>
          <w14:ligatures w14:val="none"/>
        </w:rPr>
        <w:t>uidelines</w:t>
      </w:r>
      <w:r>
        <w:rPr>
          <w:rFonts w:ascii="Arial" w:eastAsia="Times New Roman" w:hAnsi="Arial" w:cs="Arial"/>
          <w:kern w:val="0"/>
          <w:sz w:val="24"/>
          <w:szCs w:val="24"/>
          <w14:ligatures w14:val="none"/>
        </w:rPr>
        <w:t>.</w:t>
      </w:r>
    </w:p>
    <w:p w14:paraId="692FFC5C" w14:textId="77777777" w:rsidR="000621FD" w:rsidRDefault="000621FD" w:rsidP="009542EF">
      <w:pPr>
        <w:spacing w:after="0" w:line="360" w:lineRule="auto"/>
        <w:ind w:left="510" w:right="849"/>
        <w:jc w:val="both"/>
        <w:rPr>
          <w:rFonts w:ascii="Arial" w:eastAsia="Times New Roman" w:hAnsi="Arial" w:cs="Arial"/>
          <w:kern w:val="0"/>
          <w:sz w:val="24"/>
          <w:szCs w:val="24"/>
          <w14:ligatures w14:val="none"/>
        </w:rPr>
      </w:pPr>
    </w:p>
    <w:p w14:paraId="7317CE1B" w14:textId="708A6493" w:rsidR="000621FD" w:rsidRPr="00D652D6" w:rsidRDefault="000621FD" w:rsidP="000621FD">
      <w:pPr>
        <w:numPr>
          <w:ilvl w:val="0"/>
          <w:numId w:val="1"/>
        </w:numPr>
        <w:spacing w:after="0" w:line="360" w:lineRule="auto"/>
        <w:ind w:right="849"/>
        <w:jc w:val="both"/>
        <w:rPr>
          <w:rFonts w:ascii="Arial" w:eastAsia="Times New Roman" w:hAnsi="Arial" w:cs="Arial"/>
          <w:kern w:val="0"/>
          <w:sz w:val="24"/>
          <w:szCs w:val="24"/>
          <w14:ligatures w14:val="none"/>
        </w:rPr>
      </w:pPr>
      <w:r w:rsidRPr="00D652D6">
        <w:rPr>
          <w:rFonts w:ascii="Arial" w:eastAsia="Times New Roman" w:hAnsi="Arial" w:cs="Arial"/>
          <w:kern w:val="0"/>
          <w:sz w:val="24"/>
          <w:szCs w:val="24"/>
          <w14:ligatures w14:val="none"/>
        </w:rPr>
        <w:t xml:space="preserve">The </w:t>
      </w:r>
      <w:r w:rsidR="00877691" w:rsidRPr="00D652D6">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 xml:space="preserve">Guidance </w:t>
      </w:r>
      <w:r w:rsidR="00877691" w:rsidRPr="00D652D6">
        <w:rPr>
          <w:rFonts w:ascii="Arial" w:eastAsia="Times New Roman" w:hAnsi="Arial" w:cs="Arial"/>
          <w:kern w:val="0"/>
          <w:sz w:val="24"/>
          <w:szCs w:val="24"/>
          <w14:ligatures w14:val="none"/>
        </w:rPr>
        <w:t xml:space="preserve">Implementation </w:t>
      </w:r>
      <w:r w:rsidR="004106A3">
        <w:rPr>
          <w:rFonts w:ascii="Arial" w:eastAsia="Times New Roman" w:hAnsi="Arial" w:cs="Arial"/>
          <w:kern w:val="0"/>
          <w:sz w:val="24"/>
          <w:szCs w:val="24"/>
          <w14:ligatures w14:val="none"/>
        </w:rPr>
        <w:t xml:space="preserve">Forum </w:t>
      </w:r>
      <w:r w:rsidRPr="00D652D6">
        <w:rPr>
          <w:rFonts w:ascii="Arial" w:eastAsia="Times New Roman" w:hAnsi="Arial" w:cs="Arial"/>
          <w:kern w:val="0"/>
          <w:sz w:val="24"/>
          <w:szCs w:val="24"/>
          <w14:ligatures w14:val="none"/>
        </w:rPr>
        <w:t xml:space="preserve">will identify areas where a regional approach to implementation is required and </w:t>
      </w:r>
      <w:r w:rsidR="00A46DAE">
        <w:rPr>
          <w:rFonts w:ascii="Arial" w:eastAsia="Times New Roman" w:hAnsi="Arial" w:cs="Arial"/>
          <w:kern w:val="0"/>
          <w:sz w:val="24"/>
          <w:szCs w:val="24"/>
          <w14:ligatures w14:val="none"/>
        </w:rPr>
        <w:t xml:space="preserve">support the initiation of </w:t>
      </w:r>
      <w:r w:rsidRPr="00D652D6">
        <w:rPr>
          <w:rFonts w:ascii="Arial" w:eastAsia="Times New Roman" w:hAnsi="Arial" w:cs="Arial"/>
          <w:kern w:val="0"/>
          <w:sz w:val="24"/>
          <w:szCs w:val="24"/>
          <w14:ligatures w14:val="none"/>
        </w:rPr>
        <w:t>provider collaborative arrangement</w:t>
      </w:r>
      <w:r w:rsidR="004106A3">
        <w:rPr>
          <w:rFonts w:ascii="Arial" w:eastAsia="Times New Roman" w:hAnsi="Arial" w:cs="Arial"/>
          <w:kern w:val="0"/>
          <w:sz w:val="24"/>
          <w:szCs w:val="24"/>
          <w14:ligatures w14:val="none"/>
        </w:rPr>
        <w:t>s</w:t>
      </w:r>
      <w:r w:rsidRPr="00D652D6">
        <w:rPr>
          <w:rFonts w:ascii="Arial" w:eastAsia="Times New Roman" w:hAnsi="Arial" w:cs="Arial"/>
          <w:kern w:val="0"/>
          <w:sz w:val="24"/>
          <w:szCs w:val="24"/>
          <w14:ligatures w14:val="none"/>
        </w:rPr>
        <w:t xml:space="preserve"> to resolve identified barriers to implementation.</w:t>
      </w:r>
      <w:bookmarkStart w:id="5" w:name="_Hlk206754997"/>
      <w:r w:rsidR="00877691" w:rsidRPr="00D652D6">
        <w:rPr>
          <w:rFonts w:ascii="Arial" w:eastAsia="Times New Roman" w:hAnsi="Arial" w:cs="Arial"/>
          <w:kern w:val="0"/>
          <w:sz w:val="24"/>
          <w:szCs w:val="24"/>
          <w14:ligatures w14:val="none"/>
        </w:rPr>
        <w:t xml:space="preserve"> </w:t>
      </w:r>
      <w:r w:rsidRPr="00D652D6">
        <w:rPr>
          <w:rFonts w:ascii="Arial" w:eastAsia="Times New Roman" w:hAnsi="Arial" w:cs="Arial"/>
          <w:kern w:val="0"/>
          <w:sz w:val="24"/>
          <w:szCs w:val="24"/>
          <w14:ligatures w14:val="none"/>
        </w:rPr>
        <w:t>The NICE Manager’s Forum terms of reference and membership will be updated to reflect this role.</w:t>
      </w:r>
    </w:p>
    <w:p w14:paraId="734ACD7A" w14:textId="77777777" w:rsidR="000621FD" w:rsidRDefault="000621FD" w:rsidP="009542EF">
      <w:pPr>
        <w:pStyle w:val="ListParagraph"/>
        <w:rPr>
          <w:rFonts w:ascii="Arial" w:eastAsia="Arial" w:hAnsi="Arial" w:cs="Arial"/>
          <w:color w:val="000000"/>
          <w:kern w:val="0"/>
          <w:sz w:val="24"/>
          <w:lang w:eastAsia="en-GB"/>
          <w14:ligatures w14:val="none"/>
        </w:rPr>
      </w:pPr>
    </w:p>
    <w:p w14:paraId="409C56FE" w14:textId="77777777" w:rsidR="007033A9" w:rsidRDefault="0002425E" w:rsidP="007033A9">
      <w:pPr>
        <w:numPr>
          <w:ilvl w:val="0"/>
          <w:numId w:val="1"/>
        </w:numPr>
        <w:spacing w:after="0" w:line="360" w:lineRule="auto"/>
        <w:ind w:right="849"/>
        <w:jc w:val="both"/>
        <w:rPr>
          <w:rFonts w:ascii="Arial" w:eastAsia="Times New Roman" w:hAnsi="Arial" w:cs="Arial"/>
          <w:kern w:val="0"/>
          <w:sz w:val="24"/>
          <w:szCs w:val="24"/>
          <w14:ligatures w14:val="none"/>
        </w:rPr>
      </w:pPr>
      <w:r w:rsidRPr="000621FD">
        <w:rPr>
          <w:rFonts w:ascii="Arial" w:eastAsia="Arial" w:hAnsi="Arial" w:cs="Arial"/>
          <w:color w:val="000000"/>
          <w:kern w:val="0"/>
          <w:sz w:val="24"/>
          <w:lang w:eastAsia="en-GB"/>
          <w14:ligatures w14:val="none"/>
        </w:rPr>
        <w:t>Depending on the nature of the issues identified such as patient safety, service improvement, patient flow, innovation, training or financial efficiencies</w:t>
      </w:r>
      <w:r w:rsidR="00F14BF9">
        <w:rPr>
          <w:rFonts w:ascii="Arial" w:eastAsia="Arial" w:hAnsi="Arial" w:cs="Arial"/>
          <w:color w:val="000000"/>
          <w:kern w:val="0"/>
          <w:sz w:val="24"/>
          <w:lang w:eastAsia="en-GB"/>
          <w14:ligatures w14:val="none"/>
        </w:rPr>
        <w:t>,</w:t>
      </w:r>
      <w:r w:rsidRPr="009542EF">
        <w:rPr>
          <w:rFonts w:ascii="Arial" w:eastAsia="Arial" w:hAnsi="Arial" w:cs="Arial"/>
          <w:color w:val="000000"/>
          <w:kern w:val="0"/>
          <w:sz w:val="24"/>
          <w:lang w:eastAsia="en-GB"/>
          <w14:ligatures w14:val="none"/>
        </w:rPr>
        <w:t xml:space="preserve"> the </w:t>
      </w:r>
      <w:r w:rsidR="00877691">
        <w:rPr>
          <w:rFonts w:ascii="Arial" w:eastAsia="Arial" w:hAnsi="Arial" w:cs="Arial"/>
          <w:color w:val="000000"/>
          <w:kern w:val="0"/>
          <w:sz w:val="24"/>
          <w:lang w:eastAsia="en-GB"/>
          <w14:ligatures w14:val="none"/>
        </w:rPr>
        <w:t xml:space="preserve">HSC NICE </w:t>
      </w:r>
      <w:r w:rsidR="004106A3">
        <w:rPr>
          <w:rFonts w:ascii="Arial" w:eastAsia="Arial" w:hAnsi="Arial" w:cs="Arial"/>
          <w:color w:val="000000"/>
          <w:kern w:val="0"/>
          <w:sz w:val="24"/>
          <w:lang w:eastAsia="en-GB"/>
          <w14:ligatures w14:val="none"/>
        </w:rPr>
        <w:t xml:space="preserve">Guidance </w:t>
      </w:r>
      <w:r w:rsidR="00877691">
        <w:rPr>
          <w:rFonts w:ascii="Arial" w:eastAsia="Arial" w:hAnsi="Arial" w:cs="Arial"/>
          <w:color w:val="000000"/>
          <w:kern w:val="0"/>
          <w:sz w:val="24"/>
          <w:lang w:eastAsia="en-GB"/>
          <w14:ligatures w14:val="none"/>
        </w:rPr>
        <w:t xml:space="preserve">Implementation </w:t>
      </w:r>
      <w:r w:rsidR="004106A3">
        <w:rPr>
          <w:rFonts w:ascii="Arial" w:eastAsia="Arial" w:hAnsi="Arial" w:cs="Arial"/>
          <w:color w:val="000000"/>
          <w:kern w:val="0"/>
          <w:sz w:val="24"/>
          <w:lang w:eastAsia="en-GB"/>
          <w14:ligatures w14:val="none"/>
        </w:rPr>
        <w:t>Forum</w:t>
      </w:r>
      <w:r w:rsidRPr="009542EF">
        <w:rPr>
          <w:rFonts w:ascii="Arial" w:eastAsia="Arial" w:hAnsi="Arial" w:cs="Arial"/>
          <w:color w:val="000000"/>
          <w:kern w:val="0"/>
          <w:sz w:val="24"/>
          <w:lang w:eastAsia="en-GB"/>
          <w14:ligatures w14:val="none"/>
        </w:rPr>
        <w:t xml:space="preserve"> will prioritise accordingly and </w:t>
      </w:r>
      <w:r w:rsidR="00C60F22">
        <w:rPr>
          <w:rFonts w:ascii="Arial" w:eastAsia="Arial" w:hAnsi="Arial" w:cs="Arial"/>
          <w:color w:val="000000"/>
          <w:kern w:val="0"/>
          <w:sz w:val="24"/>
          <w:lang w:eastAsia="en-GB"/>
          <w14:ligatures w14:val="none"/>
        </w:rPr>
        <w:t>work together</w:t>
      </w:r>
      <w:r w:rsidR="00877691" w:rsidRPr="009542EF">
        <w:rPr>
          <w:rFonts w:ascii="Arial" w:eastAsia="Arial" w:hAnsi="Arial" w:cs="Arial"/>
          <w:color w:val="000000"/>
          <w:kern w:val="0"/>
          <w:sz w:val="24"/>
          <w:lang w:eastAsia="en-GB"/>
          <w14:ligatures w14:val="none"/>
        </w:rPr>
        <w:t xml:space="preserve"> </w:t>
      </w:r>
      <w:r w:rsidRPr="009542EF">
        <w:rPr>
          <w:rFonts w:ascii="Arial" w:eastAsia="Arial" w:hAnsi="Arial" w:cs="Arial"/>
          <w:color w:val="000000"/>
          <w:kern w:val="0"/>
          <w:sz w:val="24"/>
          <w:lang w:eastAsia="en-GB"/>
          <w14:ligatures w14:val="none"/>
        </w:rPr>
        <w:t xml:space="preserve">to </w:t>
      </w:r>
      <w:r w:rsidR="00877691">
        <w:rPr>
          <w:rFonts w:ascii="Arial" w:eastAsia="Arial" w:hAnsi="Arial" w:cs="Arial"/>
          <w:color w:val="000000"/>
          <w:kern w:val="0"/>
          <w:sz w:val="24"/>
          <w:lang w:eastAsia="en-GB"/>
          <w14:ligatures w14:val="none"/>
        </w:rPr>
        <w:t xml:space="preserve">collectively </w:t>
      </w:r>
      <w:r w:rsidRPr="009542EF">
        <w:rPr>
          <w:rFonts w:ascii="Arial" w:eastAsia="Arial" w:hAnsi="Arial" w:cs="Arial"/>
          <w:color w:val="000000"/>
          <w:kern w:val="0"/>
          <w:sz w:val="24"/>
          <w:lang w:eastAsia="en-GB"/>
          <w14:ligatures w14:val="none"/>
        </w:rPr>
        <w:t>address</w:t>
      </w:r>
      <w:r w:rsidR="00877691">
        <w:rPr>
          <w:rFonts w:ascii="Arial" w:eastAsia="Arial" w:hAnsi="Arial" w:cs="Arial"/>
          <w:color w:val="000000"/>
          <w:kern w:val="0"/>
          <w:sz w:val="24"/>
          <w:lang w:eastAsia="en-GB"/>
          <w14:ligatures w14:val="none"/>
        </w:rPr>
        <w:t xml:space="preserve"> prioritised areas of regional focus</w:t>
      </w:r>
      <w:r w:rsidRPr="009542EF">
        <w:rPr>
          <w:rFonts w:ascii="Arial" w:eastAsia="Arial" w:hAnsi="Arial" w:cs="Arial"/>
          <w:color w:val="000000"/>
          <w:kern w:val="0"/>
          <w:sz w:val="24"/>
          <w:lang w:eastAsia="en-GB"/>
          <w14:ligatures w14:val="none"/>
        </w:rPr>
        <w:t>.</w:t>
      </w:r>
      <w:r w:rsidR="00877691">
        <w:rPr>
          <w:rFonts w:ascii="Arial" w:eastAsia="Arial" w:hAnsi="Arial" w:cs="Arial"/>
          <w:color w:val="000000"/>
          <w:kern w:val="0"/>
          <w:sz w:val="24"/>
          <w:lang w:eastAsia="en-GB"/>
          <w14:ligatures w14:val="none"/>
        </w:rPr>
        <w:t xml:space="preserve"> </w:t>
      </w:r>
      <w:r w:rsidR="00C60F22">
        <w:rPr>
          <w:rFonts w:ascii="Arial" w:eastAsia="Arial" w:hAnsi="Arial" w:cs="Arial"/>
          <w:color w:val="000000"/>
          <w:kern w:val="0"/>
          <w:sz w:val="24"/>
          <w:lang w:eastAsia="en-GB"/>
          <w14:ligatures w14:val="none"/>
        </w:rPr>
        <w:t xml:space="preserve">The </w:t>
      </w:r>
      <w:r w:rsidR="004106A3">
        <w:rPr>
          <w:rFonts w:ascii="Arial" w:eastAsia="Arial" w:hAnsi="Arial" w:cs="Arial"/>
          <w:color w:val="000000"/>
          <w:kern w:val="0"/>
          <w:sz w:val="24"/>
          <w:lang w:eastAsia="en-GB"/>
          <w14:ligatures w14:val="none"/>
        </w:rPr>
        <w:t>Forum</w:t>
      </w:r>
      <w:r w:rsidR="00C60F22">
        <w:rPr>
          <w:rFonts w:ascii="Arial" w:eastAsia="Arial" w:hAnsi="Arial" w:cs="Arial"/>
          <w:color w:val="000000"/>
          <w:kern w:val="0"/>
          <w:sz w:val="24"/>
          <w:lang w:eastAsia="en-GB"/>
          <w14:ligatures w14:val="none"/>
        </w:rPr>
        <w:t xml:space="preserve"> will </w:t>
      </w:r>
      <w:r w:rsidR="00877691">
        <w:rPr>
          <w:rFonts w:ascii="Arial" w:eastAsia="Arial" w:hAnsi="Arial" w:cs="Arial"/>
          <w:color w:val="000000"/>
          <w:kern w:val="0"/>
          <w:sz w:val="24"/>
          <w:lang w:eastAsia="en-GB"/>
          <w14:ligatures w14:val="none"/>
        </w:rPr>
        <w:t xml:space="preserve">seek to drive consistency in approach to planning and implementation of NICE guidelines, while recognising that overall responsibility for implementation of NICE guidelines remains with </w:t>
      </w:r>
      <w:r w:rsidR="007B749A">
        <w:rPr>
          <w:rFonts w:ascii="Arial" w:eastAsia="Arial" w:hAnsi="Arial" w:cs="Arial"/>
          <w:color w:val="000000"/>
          <w:kern w:val="0"/>
          <w:sz w:val="24"/>
          <w:lang w:eastAsia="en-GB"/>
          <w14:ligatures w14:val="none"/>
        </w:rPr>
        <w:t>individual</w:t>
      </w:r>
      <w:r w:rsidR="00877691">
        <w:rPr>
          <w:rFonts w:ascii="Arial" w:eastAsia="Arial" w:hAnsi="Arial" w:cs="Arial"/>
          <w:color w:val="000000"/>
          <w:kern w:val="0"/>
          <w:sz w:val="24"/>
          <w:lang w:eastAsia="en-GB"/>
          <w14:ligatures w14:val="none"/>
        </w:rPr>
        <w:t xml:space="preserve"> HSC Trust</w:t>
      </w:r>
      <w:r w:rsidR="007B749A">
        <w:rPr>
          <w:rFonts w:ascii="Arial" w:eastAsia="Arial" w:hAnsi="Arial" w:cs="Arial"/>
          <w:color w:val="000000"/>
          <w:kern w:val="0"/>
          <w:sz w:val="24"/>
          <w:lang w:eastAsia="en-GB"/>
          <w14:ligatures w14:val="none"/>
        </w:rPr>
        <w:t>s</w:t>
      </w:r>
      <w:r w:rsidR="00877691">
        <w:rPr>
          <w:rFonts w:ascii="Arial" w:eastAsia="Arial" w:hAnsi="Arial" w:cs="Arial"/>
          <w:color w:val="000000"/>
          <w:kern w:val="0"/>
          <w:sz w:val="24"/>
          <w:lang w:eastAsia="en-GB"/>
          <w14:ligatures w14:val="none"/>
        </w:rPr>
        <w:t>.</w:t>
      </w:r>
    </w:p>
    <w:p w14:paraId="48C22364" w14:textId="77777777" w:rsidR="007033A9" w:rsidRDefault="007033A9" w:rsidP="007033A9">
      <w:pPr>
        <w:pStyle w:val="ListParagraph"/>
        <w:rPr>
          <w:rFonts w:ascii="Arial" w:eastAsia="Arial" w:hAnsi="Arial" w:cs="Arial"/>
          <w:color w:val="000000"/>
          <w:kern w:val="0"/>
          <w:sz w:val="24"/>
          <w:lang w:eastAsia="en-GB"/>
          <w14:ligatures w14:val="none"/>
        </w:rPr>
      </w:pPr>
    </w:p>
    <w:p w14:paraId="6AB227DD" w14:textId="472DBC44" w:rsidR="004122A0" w:rsidRPr="007033A9" w:rsidRDefault="0002425E" w:rsidP="007033A9">
      <w:pPr>
        <w:numPr>
          <w:ilvl w:val="0"/>
          <w:numId w:val="1"/>
        </w:numPr>
        <w:spacing w:after="0" w:line="360" w:lineRule="auto"/>
        <w:ind w:right="849"/>
        <w:jc w:val="both"/>
        <w:rPr>
          <w:rFonts w:ascii="Arial" w:eastAsia="Times New Roman" w:hAnsi="Arial" w:cs="Arial"/>
          <w:kern w:val="0"/>
          <w:sz w:val="24"/>
          <w:szCs w:val="24"/>
          <w14:ligatures w14:val="none"/>
        </w:rPr>
      </w:pPr>
      <w:r w:rsidRPr="007033A9">
        <w:rPr>
          <w:rFonts w:ascii="Arial" w:eastAsia="Arial" w:hAnsi="Arial" w:cs="Arial"/>
          <w:color w:val="000000"/>
          <w:kern w:val="0"/>
          <w:sz w:val="24"/>
          <w:lang w:eastAsia="en-GB"/>
          <w14:ligatures w14:val="none"/>
        </w:rPr>
        <w:lastRenderedPageBreak/>
        <w:t>Where patient safety issues have been identified, HSC Trusts should take appropriate action to address immediately including identification of resource to mitigate any specific risks.</w:t>
      </w:r>
      <w:bookmarkStart w:id="6" w:name="_Hlk208401288"/>
    </w:p>
    <w:p w14:paraId="1FE748DA" w14:textId="77777777" w:rsidR="00877691" w:rsidRPr="00877691" w:rsidRDefault="00877691" w:rsidP="00877691">
      <w:pPr>
        <w:spacing w:after="5" w:line="360" w:lineRule="auto"/>
        <w:ind w:right="440"/>
        <w:jc w:val="both"/>
        <w:rPr>
          <w:rFonts w:ascii="Arial" w:eastAsia="Arial" w:hAnsi="Arial" w:cs="Arial"/>
          <w:color w:val="000000"/>
          <w:kern w:val="0"/>
          <w:sz w:val="24"/>
          <w:lang w:eastAsia="en-GB"/>
          <w14:ligatures w14:val="none"/>
        </w:rPr>
      </w:pPr>
    </w:p>
    <w:p w14:paraId="4FDF149D" w14:textId="77777777" w:rsidR="004106A3" w:rsidRPr="004106A3" w:rsidRDefault="0002425E" w:rsidP="004106A3">
      <w:pPr>
        <w:numPr>
          <w:ilvl w:val="0"/>
          <w:numId w:val="1"/>
        </w:numPr>
        <w:spacing w:after="0" w:line="360" w:lineRule="auto"/>
        <w:ind w:right="849"/>
        <w:jc w:val="both"/>
        <w:rPr>
          <w:rFonts w:ascii="Arial" w:eastAsia="Times New Roman" w:hAnsi="Arial" w:cs="Arial"/>
          <w:kern w:val="0"/>
          <w:sz w:val="24"/>
          <w:szCs w:val="24"/>
          <w14:ligatures w14:val="none"/>
        </w:rPr>
      </w:pPr>
      <w:r w:rsidRPr="004122A0">
        <w:rPr>
          <w:rFonts w:ascii="Arial" w:eastAsia="Arial" w:hAnsi="Arial" w:cs="Arial"/>
          <w:color w:val="000000"/>
          <w:kern w:val="0"/>
          <w:sz w:val="24"/>
          <w:lang w:eastAsia="en-GB"/>
          <w14:ligatures w14:val="none"/>
        </w:rPr>
        <w:t>Where a regional service development is identified</w:t>
      </w:r>
      <w:r w:rsidR="000621FD" w:rsidRPr="004122A0">
        <w:rPr>
          <w:rFonts w:ascii="Arial" w:eastAsia="Arial" w:hAnsi="Arial" w:cs="Arial"/>
          <w:color w:val="000000"/>
          <w:kern w:val="0"/>
          <w:sz w:val="24"/>
          <w:lang w:eastAsia="en-GB"/>
          <w14:ligatures w14:val="none"/>
        </w:rPr>
        <w:t xml:space="preserve"> and cannot be resourced by HSC Trusts</w:t>
      </w:r>
      <w:r w:rsidRPr="004122A0">
        <w:rPr>
          <w:rFonts w:ascii="Arial" w:eastAsia="Arial" w:hAnsi="Arial" w:cs="Arial"/>
          <w:color w:val="000000"/>
          <w:kern w:val="0"/>
          <w:sz w:val="24"/>
          <w:lang w:eastAsia="en-GB"/>
          <w14:ligatures w14:val="none"/>
        </w:rPr>
        <w:t xml:space="preserve">, the </w:t>
      </w:r>
      <w:r w:rsidR="00877691">
        <w:rPr>
          <w:rFonts w:ascii="Arial" w:eastAsia="Arial" w:hAnsi="Arial" w:cs="Arial"/>
          <w:color w:val="000000"/>
          <w:kern w:val="0"/>
          <w:sz w:val="24"/>
          <w:lang w:eastAsia="en-GB"/>
          <w14:ligatures w14:val="none"/>
        </w:rPr>
        <w:t xml:space="preserve">HSC NICE </w:t>
      </w:r>
      <w:r w:rsidR="004106A3">
        <w:rPr>
          <w:rFonts w:ascii="Arial" w:eastAsia="Arial" w:hAnsi="Arial" w:cs="Arial"/>
          <w:color w:val="000000"/>
          <w:kern w:val="0"/>
          <w:sz w:val="24"/>
          <w:lang w:eastAsia="en-GB"/>
          <w14:ligatures w14:val="none"/>
        </w:rPr>
        <w:t xml:space="preserve">Guidance </w:t>
      </w:r>
      <w:r w:rsidR="00877691">
        <w:rPr>
          <w:rFonts w:ascii="Arial" w:eastAsia="Arial" w:hAnsi="Arial" w:cs="Arial"/>
          <w:color w:val="000000"/>
          <w:kern w:val="0"/>
          <w:sz w:val="24"/>
          <w:lang w:eastAsia="en-GB"/>
          <w14:ligatures w14:val="none"/>
        </w:rPr>
        <w:t xml:space="preserve">Implementation </w:t>
      </w:r>
      <w:r w:rsidR="004106A3">
        <w:rPr>
          <w:rFonts w:ascii="Arial" w:eastAsia="Arial" w:hAnsi="Arial" w:cs="Arial"/>
          <w:color w:val="000000"/>
          <w:kern w:val="0"/>
          <w:sz w:val="24"/>
          <w:lang w:eastAsia="en-GB"/>
          <w14:ligatures w14:val="none"/>
        </w:rPr>
        <w:t>Forum</w:t>
      </w:r>
      <w:r w:rsidR="000621FD" w:rsidRPr="004122A0">
        <w:rPr>
          <w:rFonts w:ascii="Arial" w:eastAsia="Arial" w:hAnsi="Arial" w:cs="Arial"/>
          <w:color w:val="000000"/>
          <w:kern w:val="0"/>
          <w:sz w:val="24"/>
          <w:lang w:eastAsia="en-GB"/>
          <w14:ligatures w14:val="none"/>
        </w:rPr>
        <w:t xml:space="preserve"> may </w:t>
      </w:r>
      <w:r w:rsidR="00877691">
        <w:rPr>
          <w:rFonts w:ascii="Arial" w:eastAsia="Arial" w:hAnsi="Arial" w:cs="Arial"/>
          <w:color w:val="000000"/>
          <w:kern w:val="0"/>
          <w:sz w:val="24"/>
          <w:lang w:eastAsia="en-GB"/>
          <w14:ligatures w14:val="none"/>
        </w:rPr>
        <w:t>request that</w:t>
      </w:r>
      <w:r w:rsidR="000621FD" w:rsidRPr="004122A0">
        <w:rPr>
          <w:rFonts w:ascii="Arial" w:eastAsia="Arial" w:hAnsi="Arial" w:cs="Arial"/>
          <w:color w:val="000000"/>
          <w:kern w:val="0"/>
          <w:sz w:val="24"/>
          <w:lang w:eastAsia="en-GB"/>
          <w14:ligatures w14:val="none"/>
        </w:rPr>
        <w:t xml:space="preserve"> the SPPG consider </w:t>
      </w:r>
      <w:r w:rsidR="00877691">
        <w:rPr>
          <w:rFonts w:ascii="Arial" w:eastAsia="Arial" w:hAnsi="Arial" w:cs="Arial"/>
          <w:color w:val="000000"/>
          <w:kern w:val="0"/>
          <w:sz w:val="24"/>
          <w:lang w:eastAsia="en-GB"/>
          <w14:ligatures w14:val="none"/>
        </w:rPr>
        <w:t xml:space="preserve">this </w:t>
      </w:r>
      <w:r w:rsidR="000621FD" w:rsidRPr="004122A0">
        <w:rPr>
          <w:rFonts w:ascii="Arial" w:eastAsia="Arial" w:hAnsi="Arial" w:cs="Arial"/>
          <w:color w:val="000000"/>
          <w:kern w:val="0"/>
          <w:sz w:val="24"/>
          <w:lang w:eastAsia="en-GB"/>
          <w14:ligatures w14:val="none"/>
        </w:rPr>
        <w:t xml:space="preserve">as a part of </w:t>
      </w:r>
      <w:r w:rsidR="00B050E2" w:rsidRPr="004122A0">
        <w:rPr>
          <w:rFonts w:ascii="Arial" w:eastAsia="Arial" w:hAnsi="Arial" w:cs="Arial"/>
          <w:color w:val="000000"/>
          <w:kern w:val="0"/>
          <w:sz w:val="24"/>
          <w:lang w:eastAsia="en-GB"/>
          <w14:ligatures w14:val="none"/>
        </w:rPr>
        <w:t>its</w:t>
      </w:r>
      <w:r w:rsidR="000621FD" w:rsidRPr="004122A0">
        <w:rPr>
          <w:rFonts w:ascii="Arial" w:eastAsia="Arial" w:hAnsi="Arial" w:cs="Arial"/>
          <w:color w:val="000000"/>
          <w:kern w:val="0"/>
          <w:sz w:val="24"/>
          <w:lang w:eastAsia="en-GB"/>
          <w14:ligatures w14:val="none"/>
        </w:rPr>
        <w:t xml:space="preserve"> routine commissioning arrangements in the context of available resources and competing priorities.</w:t>
      </w:r>
      <w:bookmarkEnd w:id="4"/>
      <w:bookmarkEnd w:id="5"/>
      <w:r w:rsidR="00F14BF9" w:rsidRPr="004122A0">
        <w:rPr>
          <w:rFonts w:ascii="Arial" w:eastAsia="Arial" w:hAnsi="Arial" w:cs="Arial"/>
          <w:color w:val="000000"/>
          <w:kern w:val="0"/>
          <w:sz w:val="24"/>
          <w:lang w:eastAsia="en-GB"/>
          <w14:ligatures w14:val="none"/>
        </w:rPr>
        <w:t xml:space="preserve"> </w:t>
      </w:r>
    </w:p>
    <w:p w14:paraId="3C26991C" w14:textId="77777777" w:rsidR="004106A3" w:rsidRDefault="004106A3" w:rsidP="004106A3">
      <w:pPr>
        <w:pStyle w:val="ListParagraph"/>
        <w:rPr>
          <w:rFonts w:ascii="Arial" w:eastAsia="Arial" w:hAnsi="Arial" w:cs="Arial"/>
          <w:color w:val="000000"/>
          <w:kern w:val="0"/>
          <w:sz w:val="24"/>
          <w:lang w:eastAsia="en-GB"/>
          <w14:ligatures w14:val="none"/>
        </w:rPr>
      </w:pPr>
    </w:p>
    <w:p w14:paraId="7B76B3E9" w14:textId="74155381" w:rsidR="00772FE8" w:rsidRDefault="00877691" w:rsidP="00772FE8">
      <w:pPr>
        <w:numPr>
          <w:ilvl w:val="0"/>
          <w:numId w:val="1"/>
        </w:numPr>
        <w:spacing w:after="0" w:line="360" w:lineRule="auto"/>
        <w:ind w:right="849"/>
        <w:jc w:val="both"/>
        <w:rPr>
          <w:rFonts w:ascii="Arial" w:eastAsia="Times New Roman" w:hAnsi="Arial" w:cs="Arial"/>
          <w:kern w:val="0"/>
          <w:sz w:val="24"/>
          <w:szCs w:val="24"/>
          <w14:ligatures w14:val="none"/>
        </w:rPr>
      </w:pPr>
      <w:r>
        <w:rPr>
          <w:rFonts w:ascii="Arial" w:eastAsia="Arial" w:hAnsi="Arial" w:cs="Arial"/>
          <w:color w:val="000000"/>
          <w:kern w:val="0"/>
          <w:sz w:val="24"/>
          <w:lang w:eastAsia="en-GB"/>
          <w14:ligatures w14:val="none"/>
        </w:rPr>
        <w:t xml:space="preserve">The </w:t>
      </w:r>
      <w:r w:rsidR="004106A3">
        <w:rPr>
          <w:rFonts w:ascii="Arial" w:eastAsia="Times New Roman" w:hAnsi="Arial" w:cs="Arial"/>
          <w:kern w:val="0"/>
          <w:sz w:val="24"/>
          <w:szCs w:val="24"/>
          <w14:ligatures w14:val="none"/>
        </w:rPr>
        <w:t xml:space="preserve">HSC NICE Guidance Implementation Forum </w:t>
      </w:r>
      <w:r w:rsidRPr="004106A3">
        <w:rPr>
          <w:rFonts w:ascii="Arial" w:eastAsia="Arial" w:hAnsi="Arial" w:cs="Arial"/>
          <w:color w:val="000000"/>
          <w:kern w:val="0"/>
          <w:sz w:val="24"/>
          <w:lang w:eastAsia="en-GB"/>
          <w14:ligatures w14:val="none"/>
        </w:rPr>
        <w:t>will consider and agree the</w:t>
      </w:r>
      <w:r w:rsidR="00350ED3" w:rsidRPr="004106A3">
        <w:rPr>
          <w:rFonts w:ascii="Arial" w:eastAsia="Arial" w:hAnsi="Arial" w:cs="Arial"/>
          <w:color w:val="000000"/>
          <w:kern w:val="0"/>
          <w:sz w:val="24"/>
          <w:lang w:eastAsia="en-GB"/>
          <w14:ligatures w14:val="none"/>
        </w:rPr>
        <w:t xml:space="preserve"> appropriate</w:t>
      </w:r>
      <w:r w:rsidRPr="004106A3">
        <w:rPr>
          <w:rFonts w:ascii="Arial" w:eastAsia="Arial" w:hAnsi="Arial" w:cs="Arial"/>
          <w:color w:val="000000"/>
          <w:kern w:val="0"/>
          <w:sz w:val="24"/>
          <w:lang w:eastAsia="en-GB"/>
          <w14:ligatures w14:val="none"/>
        </w:rPr>
        <w:t xml:space="preserve"> format and criteria for escalation of the need for regional service developments to SPPG</w:t>
      </w:r>
      <w:r w:rsidR="00350ED3" w:rsidRPr="004106A3">
        <w:rPr>
          <w:rFonts w:ascii="Arial" w:eastAsia="Arial" w:hAnsi="Arial" w:cs="Arial"/>
          <w:color w:val="000000"/>
          <w:kern w:val="0"/>
          <w:sz w:val="24"/>
          <w:lang w:eastAsia="en-GB"/>
          <w14:ligatures w14:val="none"/>
        </w:rPr>
        <w:t>.</w:t>
      </w:r>
      <w:r w:rsidRPr="004106A3">
        <w:rPr>
          <w:rFonts w:ascii="Arial" w:eastAsia="Arial" w:hAnsi="Arial" w:cs="Arial"/>
          <w:color w:val="000000"/>
          <w:kern w:val="0"/>
          <w:sz w:val="24"/>
          <w:lang w:eastAsia="en-GB"/>
          <w14:ligatures w14:val="none"/>
        </w:rPr>
        <w:t xml:space="preserve"> </w:t>
      </w:r>
      <w:r w:rsidR="00350ED3" w:rsidRPr="004106A3">
        <w:rPr>
          <w:rFonts w:ascii="Arial" w:eastAsia="Arial" w:hAnsi="Arial" w:cs="Arial"/>
          <w:color w:val="000000"/>
          <w:kern w:val="0"/>
          <w:sz w:val="24"/>
          <w:lang w:eastAsia="en-GB"/>
          <w14:ligatures w14:val="none"/>
        </w:rPr>
        <w:t>I</w:t>
      </w:r>
      <w:r w:rsidRPr="004106A3">
        <w:rPr>
          <w:rFonts w:ascii="Arial" w:eastAsia="Arial" w:hAnsi="Arial" w:cs="Arial"/>
          <w:color w:val="000000"/>
          <w:kern w:val="0"/>
          <w:sz w:val="24"/>
          <w:lang w:eastAsia="en-GB"/>
          <w14:ligatures w14:val="none"/>
        </w:rPr>
        <w:t xml:space="preserve">t is expected that such requests will </w:t>
      </w:r>
      <w:r w:rsidR="0029733A" w:rsidRPr="004106A3">
        <w:rPr>
          <w:rFonts w:ascii="Arial" w:eastAsia="Arial" w:hAnsi="Arial" w:cs="Arial"/>
          <w:color w:val="000000"/>
          <w:kern w:val="0"/>
          <w:sz w:val="24"/>
          <w:lang w:eastAsia="en-GB"/>
          <w14:ligatures w14:val="none"/>
        </w:rPr>
        <w:t xml:space="preserve">relate to areas where HSC Trusts individually or collectively are unable to progress </w:t>
      </w:r>
      <w:r w:rsidR="00342774" w:rsidRPr="004106A3">
        <w:rPr>
          <w:rFonts w:ascii="Arial" w:eastAsia="Arial" w:hAnsi="Arial" w:cs="Arial"/>
          <w:color w:val="000000"/>
          <w:kern w:val="0"/>
          <w:sz w:val="24"/>
          <w:lang w:eastAsia="en-GB"/>
          <w14:ligatures w14:val="none"/>
        </w:rPr>
        <w:t>implementation</w:t>
      </w:r>
      <w:r w:rsidR="00342774">
        <w:rPr>
          <w:rFonts w:ascii="Arial" w:eastAsia="Arial" w:hAnsi="Arial" w:cs="Arial"/>
          <w:color w:val="000000"/>
          <w:kern w:val="0"/>
          <w:sz w:val="24"/>
          <w:lang w:eastAsia="en-GB"/>
          <w14:ligatures w14:val="none"/>
        </w:rPr>
        <w:t xml:space="preserve"> and</w:t>
      </w:r>
      <w:r w:rsidR="0029733A" w:rsidRPr="004106A3">
        <w:rPr>
          <w:rFonts w:ascii="Arial" w:eastAsia="Arial" w:hAnsi="Arial" w:cs="Arial"/>
          <w:color w:val="000000"/>
          <w:kern w:val="0"/>
          <w:sz w:val="24"/>
          <w:lang w:eastAsia="en-GB"/>
          <w14:ligatures w14:val="none"/>
        </w:rPr>
        <w:t xml:space="preserve"> </w:t>
      </w:r>
      <w:r w:rsidR="00F14BF9" w:rsidRPr="004106A3">
        <w:rPr>
          <w:rFonts w:ascii="Arial" w:eastAsia="Arial" w:hAnsi="Arial" w:cs="Arial"/>
          <w:color w:val="000000"/>
          <w:kern w:val="0"/>
          <w:sz w:val="24"/>
          <w:lang w:eastAsia="en-GB"/>
          <w14:ligatures w14:val="none"/>
        </w:rPr>
        <w:t xml:space="preserve">be accompanied by evidence to demonstrate the rationale for prioritisation and </w:t>
      </w:r>
      <w:r w:rsidR="00306128" w:rsidRPr="004106A3">
        <w:rPr>
          <w:rFonts w:ascii="Arial" w:eastAsia="Arial" w:hAnsi="Arial" w:cs="Arial"/>
          <w:color w:val="000000"/>
          <w:kern w:val="0"/>
          <w:sz w:val="24"/>
          <w:lang w:eastAsia="en-GB"/>
          <w14:ligatures w14:val="none"/>
        </w:rPr>
        <w:t xml:space="preserve">need for </w:t>
      </w:r>
      <w:r w:rsidR="0029733A" w:rsidRPr="004106A3">
        <w:rPr>
          <w:rFonts w:ascii="Arial" w:eastAsia="Arial" w:hAnsi="Arial" w:cs="Arial"/>
          <w:color w:val="000000"/>
          <w:kern w:val="0"/>
          <w:sz w:val="24"/>
          <w:lang w:eastAsia="en-GB"/>
          <w14:ligatures w14:val="none"/>
        </w:rPr>
        <w:t xml:space="preserve">regional commissioning input and </w:t>
      </w:r>
      <w:r w:rsidR="00F14BF9" w:rsidRPr="004106A3">
        <w:rPr>
          <w:rFonts w:ascii="Arial" w:eastAsia="Arial" w:hAnsi="Arial" w:cs="Arial"/>
          <w:color w:val="000000"/>
          <w:kern w:val="0"/>
          <w:sz w:val="24"/>
          <w:lang w:eastAsia="en-GB"/>
          <w14:ligatures w14:val="none"/>
        </w:rPr>
        <w:t>that all available options, including reallocation of existing resources, have been exhausted.</w:t>
      </w:r>
      <w:bookmarkEnd w:id="6"/>
      <w:r w:rsidRPr="004106A3">
        <w:rPr>
          <w:rFonts w:ascii="Arial" w:eastAsia="Arial" w:hAnsi="Arial" w:cs="Arial"/>
          <w:color w:val="000000"/>
          <w:kern w:val="0"/>
          <w:sz w:val="24"/>
          <w:lang w:eastAsia="en-GB"/>
          <w14:ligatures w14:val="none"/>
        </w:rPr>
        <w:t xml:space="preserve"> </w:t>
      </w:r>
    </w:p>
    <w:p w14:paraId="13E0EF61" w14:textId="77777777" w:rsidR="00772FE8" w:rsidRDefault="00772FE8" w:rsidP="00772FE8">
      <w:pPr>
        <w:pStyle w:val="ListParagraph"/>
        <w:rPr>
          <w:rFonts w:ascii="Arial" w:eastAsia="Arial" w:hAnsi="Arial" w:cs="Arial"/>
          <w:color w:val="000000"/>
          <w:kern w:val="0"/>
          <w:sz w:val="24"/>
          <w:lang w:eastAsia="en-GB"/>
          <w14:ligatures w14:val="none"/>
        </w:rPr>
      </w:pPr>
    </w:p>
    <w:p w14:paraId="0574BDD5" w14:textId="6AB6A221" w:rsidR="00773D32" w:rsidRPr="00772FE8" w:rsidRDefault="00877691" w:rsidP="00772FE8">
      <w:pPr>
        <w:numPr>
          <w:ilvl w:val="0"/>
          <w:numId w:val="1"/>
        </w:numPr>
        <w:spacing w:after="0" w:line="360" w:lineRule="auto"/>
        <w:ind w:right="849"/>
        <w:jc w:val="both"/>
        <w:rPr>
          <w:rFonts w:ascii="Arial" w:eastAsia="Times New Roman" w:hAnsi="Arial" w:cs="Arial"/>
          <w:kern w:val="0"/>
          <w:sz w:val="24"/>
          <w:szCs w:val="24"/>
          <w14:ligatures w14:val="none"/>
        </w:rPr>
      </w:pPr>
      <w:r w:rsidRPr="00772FE8">
        <w:rPr>
          <w:rFonts w:ascii="Arial" w:eastAsia="Arial" w:hAnsi="Arial" w:cs="Arial"/>
          <w:color w:val="000000"/>
          <w:kern w:val="0"/>
          <w:sz w:val="24"/>
          <w:lang w:eastAsia="en-GB"/>
          <w14:ligatures w14:val="none"/>
        </w:rPr>
        <w:t>Open and transparent communication between HSC provider and commissioning organisations will be central to the</w:t>
      </w:r>
      <w:r w:rsidR="00350ED3" w:rsidRPr="00772FE8">
        <w:rPr>
          <w:rFonts w:ascii="Arial" w:eastAsia="Arial" w:hAnsi="Arial" w:cs="Arial"/>
          <w:color w:val="000000"/>
          <w:kern w:val="0"/>
          <w:sz w:val="24"/>
          <w:lang w:eastAsia="en-GB"/>
          <w14:ligatures w14:val="none"/>
        </w:rPr>
        <w:t xml:space="preserve"> effective functioning of the</w:t>
      </w:r>
      <w:r w:rsidRPr="00772FE8">
        <w:rPr>
          <w:rFonts w:ascii="Arial" w:eastAsia="Arial" w:hAnsi="Arial" w:cs="Arial"/>
          <w:color w:val="000000"/>
          <w:kern w:val="0"/>
          <w:sz w:val="24"/>
          <w:lang w:eastAsia="en-GB"/>
          <w14:ligatures w14:val="none"/>
        </w:rPr>
        <w:t xml:space="preserve"> HSC NICE </w:t>
      </w:r>
      <w:r w:rsidR="004106A3" w:rsidRPr="00772FE8">
        <w:rPr>
          <w:rFonts w:ascii="Arial" w:eastAsia="Arial" w:hAnsi="Arial" w:cs="Arial"/>
          <w:color w:val="000000"/>
          <w:kern w:val="0"/>
          <w:sz w:val="24"/>
          <w:lang w:eastAsia="en-GB"/>
          <w14:ligatures w14:val="none"/>
        </w:rPr>
        <w:t xml:space="preserve">Guidance </w:t>
      </w:r>
      <w:r w:rsidRPr="00772FE8">
        <w:rPr>
          <w:rFonts w:ascii="Arial" w:eastAsia="Arial" w:hAnsi="Arial" w:cs="Arial"/>
          <w:color w:val="000000"/>
          <w:kern w:val="0"/>
          <w:sz w:val="24"/>
          <w:lang w:eastAsia="en-GB"/>
          <w14:ligatures w14:val="none"/>
        </w:rPr>
        <w:t xml:space="preserve">Implementation </w:t>
      </w:r>
      <w:r w:rsidR="004106A3" w:rsidRPr="00772FE8">
        <w:rPr>
          <w:rFonts w:ascii="Arial" w:eastAsia="Arial" w:hAnsi="Arial" w:cs="Arial"/>
          <w:color w:val="000000"/>
          <w:kern w:val="0"/>
          <w:sz w:val="24"/>
          <w:lang w:eastAsia="en-GB"/>
          <w14:ligatures w14:val="none"/>
        </w:rPr>
        <w:t>Forum</w:t>
      </w:r>
      <w:r w:rsidRPr="00772FE8">
        <w:rPr>
          <w:rFonts w:ascii="Arial" w:eastAsia="Arial" w:hAnsi="Arial" w:cs="Arial"/>
          <w:color w:val="000000"/>
          <w:kern w:val="0"/>
          <w:sz w:val="24"/>
          <w:lang w:eastAsia="en-GB"/>
          <w14:ligatures w14:val="none"/>
        </w:rPr>
        <w:t xml:space="preserve">. SPPG will be responsible for considering issues raised by the </w:t>
      </w:r>
      <w:r w:rsidR="004106A3" w:rsidRPr="00772FE8">
        <w:rPr>
          <w:rFonts w:ascii="Arial" w:eastAsia="Arial" w:hAnsi="Arial" w:cs="Arial"/>
          <w:color w:val="000000"/>
          <w:kern w:val="0"/>
          <w:sz w:val="24"/>
          <w:lang w:eastAsia="en-GB"/>
          <w14:ligatures w14:val="none"/>
        </w:rPr>
        <w:t>Forum</w:t>
      </w:r>
      <w:r w:rsidRPr="00772FE8">
        <w:rPr>
          <w:rFonts w:ascii="Arial" w:eastAsia="Arial" w:hAnsi="Arial" w:cs="Arial"/>
          <w:color w:val="000000"/>
          <w:kern w:val="0"/>
          <w:sz w:val="24"/>
          <w:lang w:eastAsia="en-GB"/>
          <w14:ligatures w14:val="none"/>
        </w:rPr>
        <w:t xml:space="preserve"> as part of extant commissioning arrangements and </w:t>
      </w:r>
      <w:r w:rsidR="00350ED3" w:rsidRPr="00772FE8">
        <w:rPr>
          <w:rFonts w:ascii="Arial" w:eastAsia="Arial" w:hAnsi="Arial" w:cs="Arial"/>
          <w:color w:val="000000"/>
          <w:kern w:val="0"/>
          <w:sz w:val="24"/>
          <w:lang w:eastAsia="en-GB"/>
          <w14:ligatures w14:val="none"/>
        </w:rPr>
        <w:t>will</w:t>
      </w:r>
      <w:r w:rsidRPr="00772FE8">
        <w:rPr>
          <w:rFonts w:ascii="Arial" w:eastAsia="Arial" w:hAnsi="Arial" w:cs="Arial"/>
          <w:color w:val="000000"/>
          <w:kern w:val="0"/>
          <w:sz w:val="24"/>
          <w:lang w:eastAsia="en-GB"/>
          <w14:ligatures w14:val="none"/>
        </w:rPr>
        <w:t xml:space="preserve"> ensur</w:t>
      </w:r>
      <w:r w:rsidR="00350ED3" w:rsidRPr="00772FE8">
        <w:rPr>
          <w:rFonts w:ascii="Arial" w:eastAsia="Arial" w:hAnsi="Arial" w:cs="Arial"/>
          <w:color w:val="000000"/>
          <w:kern w:val="0"/>
          <w:sz w:val="24"/>
          <w:lang w:eastAsia="en-GB"/>
          <w14:ligatures w14:val="none"/>
        </w:rPr>
        <w:t>e</w:t>
      </w:r>
      <w:r w:rsidRPr="00772FE8">
        <w:rPr>
          <w:rFonts w:ascii="Arial" w:eastAsia="Arial" w:hAnsi="Arial" w:cs="Arial"/>
          <w:color w:val="000000"/>
          <w:kern w:val="0"/>
          <w:sz w:val="24"/>
          <w:lang w:eastAsia="en-GB"/>
          <w14:ligatures w14:val="none"/>
        </w:rPr>
        <w:t xml:space="preserve"> that timely feedback is provided to the </w:t>
      </w:r>
      <w:r w:rsidR="004106A3" w:rsidRPr="00772FE8">
        <w:rPr>
          <w:rFonts w:ascii="Arial" w:eastAsia="Arial" w:hAnsi="Arial" w:cs="Arial"/>
          <w:color w:val="000000"/>
          <w:kern w:val="0"/>
          <w:sz w:val="24"/>
          <w:lang w:eastAsia="en-GB"/>
          <w14:ligatures w14:val="none"/>
        </w:rPr>
        <w:t>Forum</w:t>
      </w:r>
      <w:r w:rsidRPr="00772FE8">
        <w:rPr>
          <w:rFonts w:ascii="Arial" w:eastAsia="Arial" w:hAnsi="Arial" w:cs="Arial"/>
          <w:color w:val="000000"/>
          <w:kern w:val="0"/>
          <w:sz w:val="24"/>
          <w:lang w:eastAsia="en-GB"/>
          <w14:ligatures w14:val="none"/>
        </w:rPr>
        <w:t>.</w:t>
      </w:r>
    </w:p>
    <w:p w14:paraId="07CFE5B9" w14:textId="77777777" w:rsidR="00773D32" w:rsidRPr="00773D32" w:rsidRDefault="00773D32" w:rsidP="00773D32">
      <w:pPr>
        <w:contextualSpacing/>
        <w:rPr>
          <w:rFonts w:ascii="Arial" w:eastAsia="Times New Roman" w:hAnsi="Arial" w:cs="Arial"/>
          <w:kern w:val="0"/>
          <w:sz w:val="24"/>
          <w:szCs w:val="24"/>
          <w14:ligatures w14:val="none"/>
        </w:rPr>
      </w:pPr>
    </w:p>
    <w:p w14:paraId="04812233" w14:textId="77777777" w:rsidR="00877691"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3321FF">
        <w:rPr>
          <w:rFonts w:ascii="Arial" w:eastAsia="Times New Roman" w:hAnsi="Arial" w:cs="Arial"/>
          <w:kern w:val="0"/>
          <w:sz w:val="24"/>
          <w:szCs w:val="24"/>
          <w14:ligatures w14:val="none"/>
        </w:rPr>
        <w:t>Where NICE indicate</w:t>
      </w:r>
      <w:r w:rsidR="00A81A05" w:rsidRPr="003321FF">
        <w:rPr>
          <w:rFonts w:ascii="Arial" w:eastAsia="Times New Roman" w:hAnsi="Arial" w:cs="Arial"/>
          <w:kern w:val="0"/>
          <w:sz w:val="24"/>
          <w:szCs w:val="24"/>
          <w14:ligatures w14:val="none"/>
        </w:rPr>
        <w:t>s</w:t>
      </w:r>
      <w:r w:rsidRPr="003321FF">
        <w:rPr>
          <w:rFonts w:ascii="Arial" w:eastAsia="Times New Roman" w:hAnsi="Arial" w:cs="Arial"/>
          <w:kern w:val="0"/>
          <w:sz w:val="24"/>
          <w:szCs w:val="24"/>
          <w14:ligatures w14:val="none"/>
        </w:rPr>
        <w:t xml:space="preserve"> that a recommendation in a NICE </w:t>
      </w:r>
      <w:r w:rsidR="00A81A05" w:rsidRPr="003321FF">
        <w:rPr>
          <w:rFonts w:ascii="Arial" w:eastAsia="Times New Roman" w:hAnsi="Arial" w:cs="Arial"/>
          <w:kern w:val="0"/>
          <w:sz w:val="24"/>
          <w:szCs w:val="24"/>
          <w14:ligatures w14:val="none"/>
        </w:rPr>
        <w:t xml:space="preserve">guideline </w:t>
      </w:r>
      <w:r w:rsidRPr="003321FF">
        <w:rPr>
          <w:rFonts w:ascii="Arial" w:eastAsia="Times New Roman" w:hAnsi="Arial" w:cs="Arial"/>
          <w:kern w:val="0"/>
          <w:sz w:val="24"/>
          <w:szCs w:val="24"/>
          <w14:ligatures w14:val="none"/>
        </w:rPr>
        <w:t>must be implemented, in terms of service users’ safety and/or outcomes, or where the Departmental review has identified an issue of particular concern leading to it mandating regional action from the outset, it is expected that Trusts will implement the recommendation</w:t>
      </w:r>
      <w:r w:rsidR="008D6FBB" w:rsidRPr="003321FF">
        <w:rPr>
          <w:rFonts w:ascii="Arial" w:eastAsia="Times New Roman" w:hAnsi="Arial" w:cs="Arial"/>
          <w:kern w:val="0"/>
          <w:sz w:val="24"/>
          <w:szCs w:val="24"/>
          <w14:ligatures w14:val="none"/>
        </w:rPr>
        <w:t xml:space="preserve"> as soon as practically possible and within the implementation timescales indicated above</w:t>
      </w:r>
      <w:r w:rsidRPr="003321FF">
        <w:rPr>
          <w:rFonts w:ascii="Arial" w:eastAsia="Times New Roman" w:hAnsi="Arial" w:cs="Arial"/>
          <w:kern w:val="0"/>
          <w:sz w:val="24"/>
          <w:szCs w:val="24"/>
          <w14:ligatures w14:val="none"/>
        </w:rPr>
        <w:t>.</w:t>
      </w:r>
      <w:r w:rsidRPr="00773D32">
        <w:rPr>
          <w:rFonts w:ascii="Arial" w:eastAsia="Times New Roman" w:hAnsi="Arial" w:cs="Arial"/>
          <w:kern w:val="0"/>
          <w:sz w:val="24"/>
          <w:szCs w:val="24"/>
          <w14:ligatures w14:val="none"/>
        </w:rPr>
        <w:t xml:space="preserve"> </w:t>
      </w:r>
    </w:p>
    <w:p w14:paraId="6909B5D2" w14:textId="77777777" w:rsidR="00877691" w:rsidRDefault="00877691" w:rsidP="004106A3">
      <w:pPr>
        <w:pStyle w:val="ListParagraph"/>
        <w:rPr>
          <w:rFonts w:ascii="Arial" w:eastAsia="Times New Roman" w:hAnsi="Arial" w:cs="Arial"/>
          <w:kern w:val="0"/>
          <w:sz w:val="24"/>
          <w:szCs w:val="24"/>
          <w14:ligatures w14:val="none"/>
        </w:rPr>
      </w:pPr>
    </w:p>
    <w:p w14:paraId="4DACA8FF" w14:textId="2FCCAB5A" w:rsidR="00773D32" w:rsidRPr="004106A3" w:rsidRDefault="00773D32" w:rsidP="004106A3">
      <w:pPr>
        <w:pStyle w:val="ListParagraph"/>
        <w:numPr>
          <w:ilvl w:val="0"/>
          <w:numId w:val="1"/>
        </w:numPr>
        <w:spacing w:after="0" w:line="360" w:lineRule="auto"/>
        <w:ind w:right="849"/>
        <w:jc w:val="both"/>
        <w:rPr>
          <w:rFonts w:ascii="Arial" w:eastAsia="Times New Roman" w:hAnsi="Arial" w:cs="Arial"/>
          <w:kern w:val="0"/>
          <w:sz w:val="24"/>
          <w:szCs w:val="24"/>
          <w14:ligatures w14:val="none"/>
        </w:rPr>
      </w:pPr>
      <w:r w:rsidRPr="004106A3">
        <w:rPr>
          <w:rFonts w:ascii="Arial" w:eastAsia="Times New Roman" w:hAnsi="Arial" w:cs="Arial"/>
          <w:kern w:val="0"/>
          <w:sz w:val="24"/>
          <w:szCs w:val="24"/>
          <w14:ligatures w14:val="none"/>
        </w:rPr>
        <w:lastRenderedPageBreak/>
        <w:t xml:space="preserve">Similarly, any actions identified by SPPG </w:t>
      </w:r>
      <w:r w:rsidR="00970232" w:rsidRPr="004106A3">
        <w:rPr>
          <w:rFonts w:ascii="Arial" w:eastAsia="Times New Roman" w:hAnsi="Arial" w:cs="Arial"/>
          <w:kern w:val="0"/>
          <w:sz w:val="24"/>
          <w:szCs w:val="24"/>
          <w14:ligatures w14:val="none"/>
        </w:rPr>
        <w:t xml:space="preserve">and </w:t>
      </w:r>
      <w:r w:rsidRPr="004106A3">
        <w:rPr>
          <w:rFonts w:ascii="Arial" w:eastAsia="Times New Roman" w:hAnsi="Arial" w:cs="Arial"/>
          <w:kern w:val="0"/>
          <w:sz w:val="24"/>
          <w:szCs w:val="24"/>
          <w14:ligatures w14:val="none"/>
        </w:rPr>
        <w:t>PHA</w:t>
      </w:r>
      <w:r w:rsidR="00970232" w:rsidRPr="004106A3">
        <w:rPr>
          <w:rFonts w:ascii="Arial" w:eastAsia="Times New Roman" w:hAnsi="Arial" w:cs="Arial"/>
          <w:kern w:val="0"/>
          <w:sz w:val="24"/>
          <w:szCs w:val="24"/>
          <w14:ligatures w14:val="none"/>
        </w:rPr>
        <w:t xml:space="preserve"> or</w:t>
      </w:r>
      <w:r w:rsidRPr="004106A3">
        <w:rPr>
          <w:rFonts w:ascii="Arial" w:eastAsia="Times New Roman" w:hAnsi="Arial" w:cs="Arial"/>
          <w:kern w:val="0"/>
          <w:sz w:val="24"/>
          <w:szCs w:val="24"/>
          <w14:ligatures w14:val="none"/>
        </w:rPr>
        <w:t xml:space="preserve"> material safety issues</w:t>
      </w:r>
      <w:r w:rsidR="008D6FBB" w:rsidRPr="004106A3">
        <w:rPr>
          <w:rFonts w:ascii="Arial" w:eastAsia="Times New Roman" w:hAnsi="Arial" w:cs="Arial"/>
          <w:kern w:val="0"/>
          <w:sz w:val="24"/>
          <w:szCs w:val="24"/>
          <w14:ligatures w14:val="none"/>
        </w:rPr>
        <w:t xml:space="preserve"> highlighted by </w:t>
      </w:r>
      <w:r w:rsidR="00970232" w:rsidRPr="004106A3">
        <w:rPr>
          <w:rFonts w:ascii="Arial" w:eastAsia="Times New Roman" w:hAnsi="Arial" w:cs="Arial"/>
          <w:kern w:val="0"/>
          <w:sz w:val="24"/>
          <w:szCs w:val="24"/>
          <w14:ligatures w14:val="none"/>
        </w:rPr>
        <w:t xml:space="preserve">individual </w:t>
      </w:r>
      <w:r w:rsidR="008D6FBB" w:rsidRPr="004106A3">
        <w:rPr>
          <w:rFonts w:ascii="Arial" w:eastAsia="Times New Roman" w:hAnsi="Arial" w:cs="Arial"/>
          <w:kern w:val="0"/>
          <w:sz w:val="24"/>
          <w:szCs w:val="24"/>
          <w14:ligatures w14:val="none"/>
        </w:rPr>
        <w:t>HSC Trusts</w:t>
      </w:r>
      <w:r w:rsidR="00970232" w:rsidRPr="004106A3">
        <w:rPr>
          <w:rFonts w:ascii="Arial" w:eastAsia="Times New Roman" w:hAnsi="Arial" w:cs="Arial"/>
          <w:kern w:val="0"/>
          <w:sz w:val="24"/>
          <w:szCs w:val="24"/>
          <w14:ligatures w14:val="none"/>
        </w:rPr>
        <w:t xml:space="preserve"> </w:t>
      </w:r>
      <w:r w:rsidR="00877691" w:rsidRPr="004106A3">
        <w:rPr>
          <w:rFonts w:ascii="Arial" w:eastAsia="Times New Roman" w:hAnsi="Arial" w:cs="Arial"/>
          <w:kern w:val="0"/>
          <w:sz w:val="24"/>
          <w:szCs w:val="24"/>
          <w14:ligatures w14:val="none"/>
        </w:rPr>
        <w:t xml:space="preserve">or the HSC NICE </w:t>
      </w:r>
      <w:r w:rsidR="004106A3" w:rsidRPr="004106A3">
        <w:rPr>
          <w:rFonts w:ascii="Arial" w:eastAsia="Times New Roman" w:hAnsi="Arial" w:cs="Arial"/>
          <w:kern w:val="0"/>
          <w:sz w:val="24"/>
          <w:szCs w:val="24"/>
          <w14:ligatures w14:val="none"/>
        </w:rPr>
        <w:t xml:space="preserve">Guidance </w:t>
      </w:r>
      <w:r w:rsidR="00877691" w:rsidRPr="004106A3">
        <w:rPr>
          <w:rFonts w:ascii="Arial" w:eastAsia="Times New Roman" w:hAnsi="Arial" w:cs="Arial"/>
          <w:kern w:val="0"/>
          <w:sz w:val="24"/>
          <w:szCs w:val="24"/>
          <w14:ligatures w14:val="none"/>
        </w:rPr>
        <w:t xml:space="preserve">Implementation </w:t>
      </w:r>
      <w:r w:rsidR="004106A3" w:rsidRPr="004106A3">
        <w:rPr>
          <w:rFonts w:ascii="Arial" w:eastAsia="Times New Roman" w:hAnsi="Arial" w:cs="Arial"/>
          <w:kern w:val="0"/>
          <w:sz w:val="24"/>
          <w:szCs w:val="24"/>
          <w14:ligatures w14:val="none"/>
        </w:rPr>
        <w:t>Forum</w:t>
      </w:r>
      <w:r w:rsidR="008D6FBB" w:rsidRPr="004106A3">
        <w:rPr>
          <w:rFonts w:ascii="Arial" w:eastAsia="Times New Roman" w:hAnsi="Arial" w:cs="Arial"/>
          <w:kern w:val="0"/>
          <w:sz w:val="24"/>
          <w:szCs w:val="24"/>
          <w14:ligatures w14:val="none"/>
        </w:rPr>
        <w:t xml:space="preserve"> as</w:t>
      </w:r>
      <w:r w:rsidRPr="004106A3">
        <w:rPr>
          <w:rFonts w:ascii="Arial" w:eastAsia="Times New Roman" w:hAnsi="Arial" w:cs="Arial"/>
          <w:kern w:val="0"/>
          <w:sz w:val="24"/>
          <w:szCs w:val="24"/>
          <w14:ligatures w14:val="none"/>
        </w:rPr>
        <w:t xml:space="preserve"> requiring prompt action, should be progressed</w:t>
      </w:r>
      <w:r w:rsidR="00877691" w:rsidRPr="004106A3">
        <w:rPr>
          <w:rFonts w:ascii="Arial" w:eastAsia="Times New Roman" w:hAnsi="Arial" w:cs="Arial"/>
          <w:kern w:val="0"/>
          <w:sz w:val="24"/>
          <w:szCs w:val="24"/>
          <w14:ligatures w14:val="none"/>
        </w:rPr>
        <w:t xml:space="preserve"> as soon as practically possible and within the implementation timescales outlined</w:t>
      </w:r>
      <w:r w:rsidRPr="004106A3">
        <w:rPr>
          <w:rFonts w:ascii="Arial" w:eastAsia="Times New Roman" w:hAnsi="Arial" w:cs="Arial"/>
          <w:kern w:val="0"/>
          <w:sz w:val="24"/>
          <w:szCs w:val="24"/>
          <w14:ligatures w14:val="none"/>
        </w:rPr>
        <w:t xml:space="preserve">. However, NICE </w:t>
      </w:r>
      <w:r w:rsidR="00A81A05" w:rsidRPr="004106A3">
        <w:rPr>
          <w:rFonts w:ascii="Arial" w:eastAsia="Times New Roman" w:hAnsi="Arial" w:cs="Arial"/>
          <w:kern w:val="0"/>
          <w:sz w:val="24"/>
          <w:szCs w:val="24"/>
          <w14:ligatures w14:val="none"/>
        </w:rPr>
        <w:t xml:space="preserve">guidelines </w:t>
      </w:r>
      <w:r w:rsidRPr="004106A3">
        <w:rPr>
          <w:rFonts w:ascii="Arial" w:eastAsia="Times New Roman" w:hAnsi="Arial" w:cs="Arial"/>
          <w:kern w:val="0"/>
          <w:sz w:val="24"/>
          <w:szCs w:val="24"/>
          <w14:ligatures w14:val="none"/>
        </w:rPr>
        <w:t>do not override the responsibility of clinicians to make decisions appropriate to the circumstances of an individual service user.  These decisions should be taken in consultation with the individual (or their family / carer / guardian)</w:t>
      </w:r>
      <w:r w:rsidR="00151B41" w:rsidRPr="004106A3">
        <w:rPr>
          <w:rFonts w:ascii="Arial" w:eastAsia="Times New Roman" w:hAnsi="Arial" w:cs="Arial"/>
          <w:kern w:val="0"/>
          <w:sz w:val="24"/>
          <w:szCs w:val="24"/>
          <w14:ligatures w14:val="none"/>
        </w:rPr>
        <w:t>.</w:t>
      </w:r>
      <w:r w:rsidRPr="004106A3">
        <w:rPr>
          <w:rFonts w:ascii="Arial" w:eastAsia="Times New Roman" w:hAnsi="Arial" w:cs="Arial"/>
          <w:kern w:val="0"/>
          <w:sz w:val="24"/>
          <w:szCs w:val="24"/>
          <w14:ligatures w14:val="none"/>
        </w:rPr>
        <w:t xml:space="preserve"> </w:t>
      </w:r>
    </w:p>
    <w:p w14:paraId="4E482308" w14:textId="77777777" w:rsidR="00773D32" w:rsidRPr="00773D32" w:rsidRDefault="00773D32" w:rsidP="00773D32">
      <w:pPr>
        <w:spacing w:after="0" w:line="360" w:lineRule="auto"/>
        <w:ind w:right="849"/>
        <w:rPr>
          <w:rFonts w:ascii="Arial" w:eastAsia="Times New Roman" w:hAnsi="Arial" w:cs="Arial"/>
          <w:kern w:val="0"/>
          <w:sz w:val="24"/>
          <w:szCs w:val="24"/>
          <w:lang w:eastAsia="en-GB"/>
          <w14:ligatures w14:val="none"/>
        </w:rPr>
      </w:pPr>
    </w:p>
    <w:p w14:paraId="4074B6C8" w14:textId="43828A06" w:rsidR="00773D32" w:rsidRPr="00773D32" w:rsidRDefault="00773D32" w:rsidP="00547E69">
      <w:pPr>
        <w:numPr>
          <w:ilvl w:val="0"/>
          <w:numId w:val="1"/>
        </w:numPr>
        <w:tabs>
          <w:tab w:val="num" w:pos="567"/>
        </w:tabs>
        <w:spacing w:after="0" w:line="360" w:lineRule="auto"/>
        <w:ind w:right="849"/>
        <w:jc w:val="both"/>
        <w:rPr>
          <w:rFonts w:ascii="Arial" w:eastAsia="Times New Roman" w:hAnsi="Arial" w:cs="Arial"/>
          <w:b/>
          <w:kern w:val="0"/>
          <w:sz w:val="24"/>
          <w:szCs w:val="24"/>
          <w14:ligatures w14:val="none"/>
        </w:rPr>
      </w:pPr>
      <w:r w:rsidRPr="00773D32">
        <w:rPr>
          <w:rFonts w:ascii="Arial" w:eastAsia="Times New Roman" w:hAnsi="Arial" w:cs="Arial"/>
          <w:kern w:val="0"/>
          <w:sz w:val="24"/>
          <w:szCs w:val="24"/>
          <w14:ligatures w14:val="none"/>
        </w:rPr>
        <w:t xml:space="preserve">The NICE Implementation </w:t>
      </w:r>
      <w:r w:rsidR="001644A3">
        <w:rPr>
          <w:rFonts w:ascii="Arial" w:eastAsia="Times New Roman" w:hAnsi="Arial" w:cs="Arial"/>
          <w:kern w:val="0"/>
          <w:sz w:val="24"/>
          <w:szCs w:val="24"/>
          <w14:ligatures w14:val="none"/>
        </w:rPr>
        <w:t>Consultant</w:t>
      </w:r>
      <w:r w:rsidRPr="00773D32">
        <w:rPr>
          <w:rFonts w:ascii="Arial" w:eastAsia="Times New Roman" w:hAnsi="Arial" w:cs="Arial"/>
          <w:kern w:val="0"/>
          <w:sz w:val="24"/>
          <w:szCs w:val="24"/>
          <w14:ligatures w14:val="none"/>
        </w:rPr>
        <w:t xml:space="preserve"> for Northern Ireland will support the local implementation of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uidelines</w:t>
      </w:r>
      <w:r w:rsidRPr="00773D32">
        <w:rPr>
          <w:rFonts w:ascii="Arial" w:eastAsia="Times New Roman" w:hAnsi="Arial" w:cs="Arial"/>
          <w:kern w:val="0"/>
          <w:sz w:val="24"/>
          <w:szCs w:val="24"/>
          <w14:ligatures w14:val="none"/>
        </w:rPr>
        <w:t>.</w:t>
      </w:r>
      <w:r w:rsidR="00342774">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They will work with the Department</w:t>
      </w:r>
      <w:r w:rsidR="001644A3">
        <w:rPr>
          <w:rFonts w:ascii="Arial" w:eastAsia="Times New Roman" w:hAnsi="Arial" w:cs="Arial"/>
          <w:kern w:val="0"/>
          <w:sz w:val="24"/>
          <w:szCs w:val="24"/>
          <w14:ligatures w14:val="none"/>
        </w:rPr>
        <w:t xml:space="preserve">, the </w:t>
      </w:r>
      <w:r w:rsid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 xml:space="preserve">Guidance </w:t>
      </w:r>
      <w:r w:rsidR="00877691">
        <w:rPr>
          <w:rFonts w:ascii="Arial" w:eastAsia="Times New Roman" w:hAnsi="Arial" w:cs="Arial"/>
          <w:kern w:val="0"/>
          <w:sz w:val="24"/>
          <w:szCs w:val="24"/>
          <w14:ligatures w14:val="none"/>
        </w:rPr>
        <w:t xml:space="preserve">Implementation </w:t>
      </w:r>
      <w:r w:rsidR="004106A3">
        <w:rPr>
          <w:rFonts w:ascii="Arial" w:eastAsia="Times New Roman" w:hAnsi="Arial" w:cs="Arial"/>
          <w:kern w:val="0"/>
          <w:sz w:val="24"/>
          <w:szCs w:val="24"/>
          <w14:ligatures w14:val="none"/>
        </w:rPr>
        <w:t>Forum</w:t>
      </w:r>
      <w:r w:rsidRPr="00773D32">
        <w:rPr>
          <w:rFonts w:ascii="Arial" w:eastAsia="Times New Roman" w:hAnsi="Arial" w:cs="Arial"/>
          <w:kern w:val="0"/>
          <w:sz w:val="24"/>
          <w:szCs w:val="24"/>
          <w14:ligatures w14:val="none"/>
        </w:rPr>
        <w:t xml:space="preserve"> and all HSC organisations to raise awareness of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uidelines</w:t>
      </w:r>
      <w:r w:rsidRPr="00773D32">
        <w:rPr>
          <w:rFonts w:ascii="Arial" w:eastAsia="Times New Roman" w:hAnsi="Arial" w:cs="Arial"/>
          <w:kern w:val="0"/>
          <w:sz w:val="24"/>
          <w:szCs w:val="24"/>
          <w14:ligatures w14:val="none"/>
        </w:rPr>
        <w:t>, of NICE implementation support tools and how HSC organisations could utilise them to support quality improvement.</w:t>
      </w:r>
    </w:p>
    <w:p w14:paraId="66F1B1C0" w14:textId="77777777" w:rsidR="00773D32" w:rsidRPr="00773D32" w:rsidRDefault="00773D32" w:rsidP="00773D32">
      <w:pPr>
        <w:spacing w:after="0" w:line="360" w:lineRule="auto"/>
        <w:ind w:right="849"/>
        <w:rPr>
          <w:rFonts w:ascii="Arial" w:eastAsia="Times New Roman" w:hAnsi="Arial" w:cs="Arial"/>
          <w:kern w:val="0"/>
          <w:sz w:val="24"/>
          <w:szCs w:val="24"/>
          <w14:ligatures w14:val="none"/>
        </w:rPr>
      </w:pPr>
    </w:p>
    <w:p w14:paraId="7AD8BE99" w14:textId="6814F9ED" w:rsidR="00772FE8" w:rsidRDefault="00773D32" w:rsidP="00773D32">
      <w:pPr>
        <w:spacing w:after="0" w:line="360" w:lineRule="auto"/>
        <w:ind w:right="849"/>
        <w:outlineLvl w:val="0"/>
        <w:rPr>
          <w:rFonts w:ascii="Arial" w:eastAsia="Times New Roman" w:hAnsi="Arial" w:cs="Arial"/>
          <w:b/>
          <w:kern w:val="0"/>
          <w:sz w:val="24"/>
          <w:szCs w:val="24"/>
          <w14:ligatures w14:val="none"/>
        </w:rPr>
      </w:pPr>
      <w:r w:rsidRPr="00773D32">
        <w:rPr>
          <w:rFonts w:ascii="Arial" w:eastAsia="Times New Roman" w:hAnsi="Arial" w:cs="Arial"/>
          <w:b/>
          <w:kern w:val="0"/>
          <w:sz w:val="24"/>
          <w:szCs w:val="24"/>
          <w14:ligatures w14:val="none"/>
        </w:rPr>
        <w:t>Monitoring and Assurance</w:t>
      </w:r>
    </w:p>
    <w:p w14:paraId="28CB2599" w14:textId="77777777" w:rsidR="00772FE8" w:rsidRDefault="00772FE8" w:rsidP="00772FE8"/>
    <w:p w14:paraId="0F7A7B41" w14:textId="77777777" w:rsidR="00773D32" w:rsidRPr="00773D32" w:rsidRDefault="00773D32" w:rsidP="00547E69">
      <w:pPr>
        <w:numPr>
          <w:ilvl w:val="0"/>
          <w:numId w:val="1"/>
        </w:numPr>
        <w:tabs>
          <w:tab w:val="num" w:pos="567"/>
        </w:tabs>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Article 34 of the HPSS (Quality, Improvement and Regulation) (NI) Order 2003 places a statutory duty on HSC organisations to put and keep in place arrangements for the purpose of monitoring and improving the quality of healthcare they provide. </w:t>
      </w:r>
    </w:p>
    <w:p w14:paraId="68D7313F"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029372E6" w14:textId="4E445D5C" w:rsid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The 2011 Assurance Framework furthermore requires HSC organisations to have arrangements to assure themselves on their performance against four domains, one of which is safety and quality. Assurance on quality and safety relies on a system of clinical and social care governance, within which HSC organisations are accountable for continuously improving the quality of their services and safeguarding high standards of care and treatment. Clinical and social care governance is about HSC organisations taking corporate responsibility for performance and providing the highest possible standard of clinical and social care.</w:t>
      </w:r>
    </w:p>
    <w:p w14:paraId="2FBE61B3" w14:textId="77777777" w:rsidR="009542EF" w:rsidRPr="003321FF" w:rsidRDefault="009542EF" w:rsidP="009542EF">
      <w:pPr>
        <w:spacing w:after="0" w:line="360" w:lineRule="auto"/>
        <w:ind w:right="849"/>
        <w:jc w:val="both"/>
        <w:rPr>
          <w:rFonts w:ascii="Arial" w:eastAsia="Times New Roman" w:hAnsi="Arial" w:cs="Arial"/>
          <w:kern w:val="0"/>
          <w:sz w:val="24"/>
          <w:szCs w:val="24"/>
          <w14:ligatures w14:val="none"/>
        </w:rPr>
      </w:pPr>
    </w:p>
    <w:p w14:paraId="6DAB927B" w14:textId="30BABC9A"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lastRenderedPageBreak/>
        <w:t xml:space="preserve">Implementing NICE </w:t>
      </w:r>
      <w:r w:rsidR="00A81A05">
        <w:rPr>
          <w:rFonts w:ascii="Arial" w:eastAsia="Times New Roman" w:hAnsi="Arial" w:cs="Arial"/>
          <w:kern w:val="0"/>
          <w:sz w:val="24"/>
          <w:szCs w:val="24"/>
          <w14:ligatures w14:val="none"/>
        </w:rPr>
        <w:t>g</w:t>
      </w:r>
      <w:r w:rsidRPr="00773D32">
        <w:rPr>
          <w:rFonts w:ascii="Arial" w:eastAsia="Times New Roman" w:hAnsi="Arial" w:cs="Arial"/>
          <w:kern w:val="0"/>
          <w:sz w:val="24"/>
          <w:szCs w:val="24"/>
          <w14:ligatures w14:val="none"/>
        </w:rPr>
        <w:t xml:space="preserve">uidelines is one element in addressing the quality domain of organisational performance. As such, HSC organisations need to be monitoring progress on implementing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as one means of assuring themselves and others that they are safeguarding and continuously improving the quality of care and to direct their activities into ensuring </w:t>
      </w:r>
      <w:r w:rsidR="00A81A05">
        <w:rPr>
          <w:rFonts w:ascii="Arial" w:eastAsia="Times New Roman" w:hAnsi="Arial" w:cs="Arial"/>
          <w:kern w:val="0"/>
          <w:sz w:val="24"/>
          <w:szCs w:val="24"/>
          <w14:ligatures w14:val="none"/>
        </w:rPr>
        <w:t>continuous</w:t>
      </w:r>
      <w:r w:rsidR="00A81A05"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improvement and mitigating risk wherever possible within the constraints they operate within.</w:t>
      </w:r>
    </w:p>
    <w:p w14:paraId="6A1F69FA"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52317EF3" w14:textId="6378D07E"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HSC </w:t>
      </w:r>
      <w:r w:rsidR="00462F32">
        <w:rPr>
          <w:rFonts w:ascii="Arial" w:eastAsia="Times New Roman" w:hAnsi="Arial" w:cs="Arial"/>
          <w:kern w:val="0"/>
          <w:sz w:val="24"/>
          <w:szCs w:val="24"/>
          <w14:ligatures w14:val="none"/>
        </w:rPr>
        <w:t>Trusts</w:t>
      </w:r>
      <w:r w:rsidR="00462F32"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 xml:space="preserve">should have internal reporting arrangements in place to ensure the senior management and Board of the organisation, individually and collectively, know where the organisation stands in relation to the recommendations in NICE </w:t>
      </w:r>
      <w:r w:rsidR="00A81A05">
        <w:rPr>
          <w:rFonts w:ascii="Arial" w:eastAsia="Times New Roman" w:hAnsi="Arial" w:cs="Arial"/>
          <w:kern w:val="0"/>
          <w:sz w:val="24"/>
          <w:szCs w:val="24"/>
          <w14:ligatures w14:val="none"/>
        </w:rPr>
        <w:t>g</w:t>
      </w:r>
      <w:r w:rsidR="00A81A05" w:rsidRPr="00773D32">
        <w:rPr>
          <w:rFonts w:ascii="Arial" w:eastAsia="Times New Roman" w:hAnsi="Arial" w:cs="Arial"/>
          <w:kern w:val="0"/>
          <w:sz w:val="24"/>
          <w:szCs w:val="24"/>
          <w14:ligatures w14:val="none"/>
        </w:rPr>
        <w:t>uidelines</w:t>
      </w:r>
      <w:r w:rsidRPr="00773D32">
        <w:rPr>
          <w:rFonts w:ascii="Arial" w:eastAsia="Times New Roman" w:hAnsi="Arial" w:cs="Arial"/>
          <w:kern w:val="0"/>
          <w:sz w:val="24"/>
          <w:szCs w:val="24"/>
          <w14:ligatures w14:val="none"/>
        </w:rPr>
        <w:t>, to assure themselves that they are fully meeting their obligations under the statutory duty of</w:t>
      </w:r>
      <w:r w:rsidR="009542EF">
        <w:rPr>
          <w:rFonts w:ascii="Arial" w:eastAsia="Times New Roman" w:hAnsi="Arial" w:cs="Arial"/>
          <w:kern w:val="0"/>
          <w:sz w:val="24"/>
          <w:szCs w:val="24"/>
          <w14:ligatures w14:val="none"/>
        </w:rPr>
        <w:t xml:space="preserve"> safety and </w:t>
      </w:r>
      <w:r w:rsidRPr="00773D32">
        <w:rPr>
          <w:rFonts w:ascii="Arial" w:eastAsia="Times New Roman" w:hAnsi="Arial" w:cs="Arial"/>
          <w:kern w:val="0"/>
          <w:sz w:val="24"/>
          <w:szCs w:val="24"/>
          <w14:ligatures w14:val="none"/>
        </w:rPr>
        <w:t xml:space="preserve">quality. These reporting arrangements should also ensure that Boards and senior management of HSC </w:t>
      </w:r>
      <w:r w:rsidR="00462F32">
        <w:rPr>
          <w:rFonts w:ascii="Arial" w:eastAsia="Times New Roman" w:hAnsi="Arial" w:cs="Arial"/>
          <w:kern w:val="0"/>
          <w:sz w:val="24"/>
          <w:szCs w:val="24"/>
          <w14:ligatures w14:val="none"/>
        </w:rPr>
        <w:t>Trusts</w:t>
      </w:r>
      <w:r w:rsidR="00462F32" w:rsidRPr="00773D32">
        <w:rPr>
          <w:rFonts w:ascii="Arial" w:eastAsia="Times New Roman" w:hAnsi="Arial" w:cs="Arial"/>
          <w:kern w:val="0"/>
          <w:sz w:val="24"/>
          <w:szCs w:val="24"/>
          <w14:ligatures w14:val="none"/>
        </w:rPr>
        <w:t xml:space="preserve"> </w:t>
      </w:r>
      <w:r w:rsidRPr="00773D32">
        <w:rPr>
          <w:rFonts w:ascii="Arial" w:eastAsia="Times New Roman" w:hAnsi="Arial" w:cs="Arial"/>
          <w:kern w:val="0"/>
          <w:sz w:val="24"/>
          <w:szCs w:val="24"/>
          <w14:ligatures w14:val="none"/>
        </w:rPr>
        <w:t>are appraised of how the organisation compares to similar organisations, the risks the organisation carries in not meeting a recommendation and how those risks might be mitigated within its span of control or escalated with the commissioner as appropriate</w:t>
      </w:r>
      <w:r w:rsidR="009542EF">
        <w:rPr>
          <w:rFonts w:ascii="Arial" w:eastAsia="Times New Roman" w:hAnsi="Arial" w:cs="Arial"/>
          <w:kern w:val="0"/>
          <w:sz w:val="24"/>
          <w:szCs w:val="24"/>
          <w14:ligatures w14:val="none"/>
        </w:rPr>
        <w:t xml:space="preserve"> via the </w:t>
      </w:r>
      <w:r w:rsidR="00877691">
        <w:rPr>
          <w:rFonts w:ascii="Arial" w:eastAsia="Times New Roman" w:hAnsi="Arial" w:cs="Arial"/>
          <w:kern w:val="0"/>
          <w:sz w:val="24"/>
          <w:szCs w:val="24"/>
          <w14:ligatures w14:val="none"/>
        </w:rPr>
        <w:t xml:space="preserve">HSC NICE </w:t>
      </w:r>
      <w:r w:rsidR="004106A3">
        <w:rPr>
          <w:rFonts w:ascii="Arial" w:eastAsia="Times New Roman" w:hAnsi="Arial" w:cs="Arial"/>
          <w:kern w:val="0"/>
          <w:sz w:val="24"/>
          <w:szCs w:val="24"/>
          <w14:ligatures w14:val="none"/>
        </w:rPr>
        <w:t xml:space="preserve">Guidance </w:t>
      </w:r>
      <w:r w:rsidR="00877691">
        <w:rPr>
          <w:rFonts w:ascii="Arial" w:eastAsia="Times New Roman" w:hAnsi="Arial" w:cs="Arial"/>
          <w:kern w:val="0"/>
          <w:sz w:val="24"/>
          <w:szCs w:val="24"/>
          <w14:ligatures w14:val="none"/>
        </w:rPr>
        <w:t xml:space="preserve">Implementation </w:t>
      </w:r>
      <w:r w:rsidR="004106A3">
        <w:rPr>
          <w:rFonts w:ascii="Arial" w:eastAsia="Times New Roman" w:hAnsi="Arial" w:cs="Arial"/>
          <w:kern w:val="0"/>
          <w:sz w:val="24"/>
          <w:szCs w:val="24"/>
          <w14:ligatures w14:val="none"/>
        </w:rPr>
        <w:t>Forum</w:t>
      </w:r>
      <w:r w:rsidR="00877691">
        <w:rPr>
          <w:rFonts w:ascii="Arial" w:eastAsia="Times New Roman" w:hAnsi="Arial" w:cs="Arial"/>
          <w:kern w:val="0"/>
          <w:sz w:val="24"/>
          <w:szCs w:val="24"/>
          <w14:ligatures w14:val="none"/>
        </w:rPr>
        <w:t xml:space="preserve">. </w:t>
      </w:r>
    </w:p>
    <w:p w14:paraId="4FE01608"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79F192F6" w14:textId="523CD6A0" w:rsidR="00462F32" w:rsidRPr="004106A3" w:rsidRDefault="00773D32" w:rsidP="004106A3">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As outlined above, HSC provider organisations and clinicians should work collaboratively through the </w:t>
      </w:r>
      <w:r w:rsidR="004106A3">
        <w:rPr>
          <w:rFonts w:ascii="Arial" w:eastAsia="Times New Roman" w:hAnsi="Arial" w:cs="Arial"/>
          <w:kern w:val="0"/>
          <w:sz w:val="24"/>
          <w:szCs w:val="24"/>
          <w14:ligatures w14:val="none"/>
        </w:rPr>
        <w:t xml:space="preserve">HSC NICE Guidance Implementation Forum </w:t>
      </w:r>
      <w:r w:rsidRPr="004106A3">
        <w:rPr>
          <w:rFonts w:ascii="Arial" w:eastAsia="Times New Roman" w:hAnsi="Arial" w:cs="Arial"/>
          <w:kern w:val="0"/>
          <w:sz w:val="24"/>
          <w:szCs w:val="24"/>
          <w14:ligatures w14:val="none"/>
        </w:rPr>
        <w:t xml:space="preserve">to progress implementation of NICE guidelines and to share analysis to assist operational decision-making. HSC Trusts </w:t>
      </w:r>
      <w:r w:rsidR="00877691" w:rsidRPr="004106A3">
        <w:rPr>
          <w:rFonts w:ascii="Arial" w:eastAsia="Times New Roman" w:hAnsi="Arial" w:cs="Arial"/>
          <w:kern w:val="0"/>
          <w:sz w:val="24"/>
          <w:szCs w:val="24"/>
          <w14:ligatures w14:val="none"/>
        </w:rPr>
        <w:t>will update</w:t>
      </w:r>
      <w:r w:rsidRPr="004106A3">
        <w:rPr>
          <w:rFonts w:ascii="Arial" w:eastAsia="Times New Roman" w:hAnsi="Arial" w:cs="Arial"/>
          <w:kern w:val="0"/>
          <w:sz w:val="24"/>
          <w:szCs w:val="24"/>
          <w14:ligatures w14:val="none"/>
        </w:rPr>
        <w:t xml:space="preserve"> SPPG on progress with implementation of NICE </w:t>
      </w:r>
      <w:r w:rsidR="003321FF" w:rsidRPr="004106A3">
        <w:rPr>
          <w:rFonts w:ascii="Arial" w:eastAsia="Times New Roman" w:hAnsi="Arial" w:cs="Arial"/>
          <w:kern w:val="0"/>
          <w:sz w:val="24"/>
          <w:szCs w:val="24"/>
          <w14:ligatures w14:val="none"/>
        </w:rPr>
        <w:t>g</w:t>
      </w:r>
      <w:r w:rsidRPr="004106A3">
        <w:rPr>
          <w:rFonts w:ascii="Arial" w:eastAsia="Times New Roman" w:hAnsi="Arial" w:cs="Arial"/>
          <w:kern w:val="0"/>
          <w:sz w:val="24"/>
          <w:szCs w:val="24"/>
          <w14:ligatures w14:val="none"/>
        </w:rPr>
        <w:t>uidelines</w:t>
      </w:r>
      <w:r w:rsidR="008D6FBB" w:rsidRPr="004106A3">
        <w:rPr>
          <w:rFonts w:ascii="Arial" w:eastAsia="Times New Roman" w:hAnsi="Arial" w:cs="Arial"/>
          <w:kern w:val="0"/>
          <w:sz w:val="24"/>
          <w:szCs w:val="24"/>
          <w14:ligatures w14:val="none"/>
        </w:rPr>
        <w:t xml:space="preserve"> through the </w:t>
      </w:r>
      <w:r w:rsidR="004106A3">
        <w:rPr>
          <w:rFonts w:ascii="Arial" w:eastAsia="Times New Roman" w:hAnsi="Arial" w:cs="Arial"/>
          <w:kern w:val="0"/>
          <w:sz w:val="24"/>
          <w:szCs w:val="24"/>
          <w14:ligatures w14:val="none"/>
        </w:rPr>
        <w:t xml:space="preserve">HSC NICE Guidance Implementation Forum. </w:t>
      </w:r>
      <w:r w:rsidR="008D6FBB" w:rsidRPr="004106A3">
        <w:rPr>
          <w:rFonts w:ascii="Arial" w:eastAsia="Times New Roman" w:hAnsi="Arial" w:cs="Arial"/>
          <w:kern w:val="0"/>
          <w:sz w:val="24"/>
          <w:szCs w:val="24"/>
          <w14:ligatures w14:val="none"/>
        </w:rPr>
        <w:t xml:space="preserve">The format </w:t>
      </w:r>
      <w:r w:rsidR="00877691" w:rsidRPr="004106A3">
        <w:rPr>
          <w:rFonts w:ascii="Arial" w:eastAsia="Times New Roman" w:hAnsi="Arial" w:cs="Arial"/>
          <w:kern w:val="0"/>
          <w:sz w:val="24"/>
          <w:szCs w:val="24"/>
          <w14:ligatures w14:val="none"/>
        </w:rPr>
        <w:t xml:space="preserve">and frequency </w:t>
      </w:r>
      <w:r w:rsidR="008D6FBB" w:rsidRPr="004106A3">
        <w:rPr>
          <w:rFonts w:ascii="Arial" w:eastAsia="Times New Roman" w:hAnsi="Arial" w:cs="Arial"/>
          <w:kern w:val="0"/>
          <w:sz w:val="24"/>
          <w:szCs w:val="24"/>
          <w14:ligatures w14:val="none"/>
        </w:rPr>
        <w:t xml:space="preserve">of </w:t>
      </w:r>
      <w:r w:rsidR="00877691" w:rsidRPr="004106A3">
        <w:rPr>
          <w:rFonts w:ascii="Arial" w:eastAsia="Times New Roman" w:hAnsi="Arial" w:cs="Arial"/>
          <w:kern w:val="0"/>
          <w:sz w:val="24"/>
          <w:szCs w:val="24"/>
          <w14:ligatures w14:val="none"/>
        </w:rPr>
        <w:t>reporting arrangements</w:t>
      </w:r>
      <w:r w:rsidR="008D6FBB" w:rsidRPr="004106A3">
        <w:rPr>
          <w:rFonts w:ascii="Arial" w:eastAsia="Times New Roman" w:hAnsi="Arial" w:cs="Arial"/>
          <w:kern w:val="0"/>
          <w:sz w:val="24"/>
          <w:szCs w:val="24"/>
          <w14:ligatures w14:val="none"/>
        </w:rPr>
        <w:t xml:space="preserve"> will be agreed by the Forum but should be</w:t>
      </w:r>
      <w:r w:rsidRPr="004106A3">
        <w:rPr>
          <w:rFonts w:ascii="Arial" w:eastAsia="Times New Roman" w:hAnsi="Arial" w:cs="Arial"/>
          <w:kern w:val="0"/>
          <w:sz w:val="24"/>
          <w:szCs w:val="24"/>
          <w14:ligatures w14:val="none"/>
        </w:rPr>
        <w:t xml:space="preserve"> informed by </w:t>
      </w:r>
      <w:r w:rsidR="008D6FBB" w:rsidRPr="004106A3">
        <w:rPr>
          <w:rFonts w:ascii="Arial" w:eastAsia="Times New Roman" w:hAnsi="Arial" w:cs="Arial"/>
          <w:kern w:val="0"/>
          <w:sz w:val="24"/>
          <w:szCs w:val="24"/>
          <w14:ligatures w14:val="none"/>
        </w:rPr>
        <w:t xml:space="preserve">HSC Trust </w:t>
      </w:r>
      <w:r w:rsidRPr="004106A3">
        <w:rPr>
          <w:rFonts w:ascii="Arial" w:eastAsia="Times New Roman" w:hAnsi="Arial" w:cs="Arial"/>
          <w:kern w:val="0"/>
          <w:sz w:val="24"/>
          <w:szCs w:val="24"/>
          <w14:ligatures w14:val="none"/>
        </w:rPr>
        <w:t>internal reporting arrangements and assessment of risk</w:t>
      </w:r>
      <w:r w:rsidR="00877691" w:rsidRPr="004106A3">
        <w:rPr>
          <w:rFonts w:ascii="Arial" w:eastAsia="Times New Roman" w:hAnsi="Arial" w:cs="Arial"/>
          <w:kern w:val="0"/>
          <w:sz w:val="24"/>
          <w:szCs w:val="24"/>
          <w14:ligatures w14:val="none"/>
        </w:rPr>
        <w:t>.</w:t>
      </w:r>
    </w:p>
    <w:p w14:paraId="439FDE94" w14:textId="77777777" w:rsidR="00462F32" w:rsidRDefault="00462F32" w:rsidP="003321FF">
      <w:pPr>
        <w:pStyle w:val="ListParagraph"/>
        <w:rPr>
          <w:rFonts w:ascii="Arial" w:eastAsia="Times New Roman" w:hAnsi="Arial" w:cs="Arial"/>
          <w:kern w:val="0"/>
          <w:sz w:val="24"/>
          <w:szCs w:val="24"/>
          <w14:ligatures w14:val="none"/>
        </w:rPr>
      </w:pPr>
    </w:p>
    <w:p w14:paraId="62B9FE01" w14:textId="34E3518C" w:rsidR="00773D32" w:rsidRPr="00773D32" w:rsidRDefault="00877691" w:rsidP="00547E69">
      <w:pPr>
        <w:numPr>
          <w:ilvl w:val="0"/>
          <w:numId w:val="1"/>
        </w:numPr>
        <w:spacing w:after="0" w:line="360" w:lineRule="auto"/>
        <w:ind w:right="84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SPPG will use information on progress with implementation of NICE guidance provided by HSC Trusts through the </w:t>
      </w:r>
      <w:r w:rsidR="004106A3">
        <w:rPr>
          <w:rFonts w:ascii="Arial" w:eastAsia="Times New Roman" w:hAnsi="Arial" w:cs="Arial"/>
          <w:kern w:val="0"/>
          <w:sz w:val="24"/>
          <w:szCs w:val="24"/>
          <w14:ligatures w14:val="none"/>
        </w:rPr>
        <w:t>Forum</w:t>
      </w:r>
      <w:r>
        <w:rPr>
          <w:rFonts w:ascii="Arial" w:eastAsia="Times New Roman" w:hAnsi="Arial" w:cs="Arial"/>
          <w:kern w:val="0"/>
          <w:sz w:val="24"/>
          <w:szCs w:val="24"/>
          <w14:ligatures w14:val="none"/>
        </w:rPr>
        <w:t xml:space="preserve"> to</w:t>
      </w:r>
      <w:r w:rsidR="00773D32" w:rsidRPr="00773D32">
        <w:rPr>
          <w:rFonts w:ascii="Arial" w:eastAsia="Times New Roman" w:hAnsi="Arial" w:cs="Arial"/>
          <w:kern w:val="0"/>
          <w:sz w:val="24"/>
          <w:szCs w:val="24"/>
          <w14:ligatures w14:val="none"/>
        </w:rPr>
        <w:t xml:space="preserve"> inform proactive consideration of commissioning priorities relative to the </w:t>
      </w:r>
      <w:r w:rsidR="00773D32" w:rsidRPr="00773D32">
        <w:rPr>
          <w:rFonts w:ascii="Arial" w:eastAsia="Times New Roman" w:hAnsi="Arial" w:cs="Arial"/>
          <w:kern w:val="0"/>
          <w:sz w:val="24"/>
          <w:szCs w:val="24"/>
          <w14:ligatures w14:val="none"/>
        </w:rPr>
        <w:lastRenderedPageBreak/>
        <w:t xml:space="preserve">recommendations outlined in the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uideline</w:t>
      </w:r>
      <w:r w:rsidR="00773D32" w:rsidRPr="00773D32">
        <w:rPr>
          <w:rFonts w:ascii="Arial" w:eastAsia="Times New Roman" w:hAnsi="Arial" w:cs="Arial"/>
          <w:kern w:val="0"/>
          <w:sz w:val="24"/>
          <w:szCs w:val="24"/>
          <w14:ligatures w14:val="none"/>
        </w:rPr>
        <w:t xml:space="preserve">, and an assessment of the implementation of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00773D32" w:rsidRPr="00773D32">
        <w:rPr>
          <w:rFonts w:ascii="Arial" w:eastAsia="Times New Roman" w:hAnsi="Arial" w:cs="Arial"/>
          <w:kern w:val="0"/>
          <w:sz w:val="24"/>
          <w:szCs w:val="24"/>
          <w14:ligatures w14:val="none"/>
        </w:rPr>
        <w:t xml:space="preserve">within the HSC in audit and risk considerations. Where monitoring identifies that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00773D32" w:rsidRPr="00773D32">
        <w:rPr>
          <w:rFonts w:ascii="Arial" w:eastAsia="Times New Roman" w:hAnsi="Arial" w:cs="Arial"/>
          <w:kern w:val="0"/>
          <w:sz w:val="24"/>
          <w:szCs w:val="24"/>
          <w14:ligatures w14:val="none"/>
        </w:rPr>
        <w:t>are fully implemented within the HSC, SPPG will share these with RQIA to ensure they are audited when clinical reviews are undertaken in these areas</w:t>
      </w:r>
      <w:r w:rsidR="00462F32">
        <w:rPr>
          <w:rFonts w:ascii="Arial" w:eastAsia="Times New Roman" w:hAnsi="Arial" w:cs="Arial"/>
          <w:kern w:val="0"/>
          <w:sz w:val="24"/>
          <w:szCs w:val="24"/>
          <w14:ligatures w14:val="none"/>
        </w:rPr>
        <w:t xml:space="preserve"> where appropriate</w:t>
      </w:r>
      <w:r w:rsidR="00773D32" w:rsidRPr="00773D32">
        <w:rPr>
          <w:rFonts w:ascii="Arial" w:eastAsia="Times New Roman" w:hAnsi="Arial" w:cs="Arial"/>
          <w:kern w:val="0"/>
          <w:sz w:val="24"/>
          <w:szCs w:val="24"/>
          <w14:ligatures w14:val="none"/>
        </w:rPr>
        <w:t>.</w:t>
      </w:r>
    </w:p>
    <w:p w14:paraId="1452690C"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3894AE6D" w14:textId="4AFF0F95"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SPPG, drawing on the aggregate of reports from HSC Trusts and </w:t>
      </w:r>
      <w:r w:rsidR="003321FF">
        <w:rPr>
          <w:rFonts w:ascii="Arial" w:eastAsia="Times New Roman" w:hAnsi="Arial" w:cs="Arial"/>
          <w:kern w:val="0"/>
          <w:sz w:val="24"/>
          <w:szCs w:val="24"/>
          <w14:ligatures w14:val="none"/>
        </w:rPr>
        <w:t>Family</w:t>
      </w:r>
      <w:r w:rsidRPr="00773D32">
        <w:rPr>
          <w:rFonts w:ascii="Arial" w:eastAsia="Times New Roman" w:hAnsi="Arial" w:cs="Arial"/>
          <w:kern w:val="0"/>
          <w:sz w:val="24"/>
          <w:szCs w:val="24"/>
          <w14:ligatures w14:val="none"/>
        </w:rPr>
        <w:t xml:space="preserve"> </w:t>
      </w:r>
      <w:r w:rsidR="003321FF">
        <w:rPr>
          <w:rFonts w:ascii="Arial" w:eastAsia="Times New Roman" w:hAnsi="Arial" w:cs="Arial"/>
          <w:kern w:val="0"/>
          <w:sz w:val="24"/>
          <w:szCs w:val="24"/>
          <w14:ligatures w14:val="none"/>
        </w:rPr>
        <w:t>P</w:t>
      </w:r>
      <w:r w:rsidRPr="00773D32">
        <w:rPr>
          <w:rFonts w:ascii="Arial" w:eastAsia="Times New Roman" w:hAnsi="Arial" w:cs="Arial"/>
          <w:kern w:val="0"/>
          <w:sz w:val="24"/>
          <w:szCs w:val="24"/>
          <w14:ligatures w14:val="none"/>
        </w:rPr>
        <w:t xml:space="preserve">ractitioners, will submit an annual report to the Department’s Board by the end of June each year providing assurance on progress with implementation of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during the previous financial year, identifying those elements impacting on commissioning decisions</w:t>
      </w:r>
      <w:r w:rsidR="00827BE9">
        <w:rPr>
          <w:rFonts w:ascii="Arial" w:eastAsia="Times New Roman" w:hAnsi="Arial" w:cs="Arial"/>
          <w:kern w:val="0"/>
          <w:sz w:val="24"/>
          <w:szCs w:val="24"/>
          <w14:ligatures w14:val="none"/>
        </w:rPr>
        <w:t xml:space="preserve"> and where risk arising from non-implementation has been highlighted by HSC Trusts</w:t>
      </w:r>
      <w:r w:rsidRPr="00773D32">
        <w:rPr>
          <w:rFonts w:ascii="Arial" w:eastAsia="Times New Roman" w:hAnsi="Arial" w:cs="Arial"/>
          <w:kern w:val="0"/>
          <w:sz w:val="24"/>
          <w:szCs w:val="24"/>
          <w14:ligatures w14:val="none"/>
        </w:rPr>
        <w:t xml:space="preserve">. </w:t>
      </w:r>
    </w:p>
    <w:p w14:paraId="3AF466DC" w14:textId="77777777" w:rsidR="00773D32" w:rsidRPr="00773D32" w:rsidRDefault="00773D32" w:rsidP="00773D32">
      <w:pPr>
        <w:spacing w:after="0" w:line="360" w:lineRule="auto"/>
        <w:ind w:left="510" w:right="849"/>
        <w:jc w:val="both"/>
        <w:rPr>
          <w:rFonts w:ascii="Arial" w:eastAsia="Times New Roman" w:hAnsi="Arial" w:cs="Arial"/>
          <w:kern w:val="0"/>
          <w:sz w:val="24"/>
          <w:szCs w:val="24"/>
          <w14:ligatures w14:val="none"/>
        </w:rPr>
      </w:pPr>
    </w:p>
    <w:p w14:paraId="4D1AE8E7" w14:textId="3EF6F814"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Some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will also be applicable to the primary care sector. </w:t>
      </w:r>
      <w:r w:rsidR="00B050E2" w:rsidRPr="00B050E2">
        <w:rPr>
          <w:rFonts w:ascii="Arial" w:eastAsia="Times New Roman" w:hAnsi="Arial" w:cs="Arial"/>
          <w:kern w:val="0"/>
          <w:sz w:val="24"/>
          <w:szCs w:val="24"/>
          <w14:ligatures w14:val="none"/>
        </w:rPr>
        <w:t xml:space="preserve">SPPG will seek assurance that General Practitioners consider guidance and alerts issued by the Department, to include NICE guidelines, via a declaration as set out in the Northern Ireland Contract Assurance Framework. SPPG will also further develop existing community pharmacy assurance arrangements to seek confirmation that community pharmacies comply with relevant legislation and that they consider guidance and alerts issued by the Department, which includes NICE guidelines relevant to their developing clinical role. </w:t>
      </w:r>
    </w:p>
    <w:p w14:paraId="1C65BDBD"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062CAAA5" w14:textId="77AF8383"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RQIA, through its regulatory responsibility for independent hospitals and other providers including dentists, will seek assurance through its inspections that there are processes in place to implement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and that independent organisations are seeking assurance on implementation.</w:t>
      </w:r>
      <w:r w:rsidRPr="00773D32">
        <w:rPr>
          <w:rFonts w:ascii="Calibri" w:eastAsia="Calibri" w:hAnsi="Calibri" w:cs="Times New Roman"/>
          <w:kern w:val="0"/>
          <w14:ligatures w14:val="none"/>
        </w:rPr>
        <w:t xml:space="preserve"> </w:t>
      </w:r>
      <w:r w:rsidRPr="00773D32">
        <w:rPr>
          <w:rFonts w:ascii="Arial" w:eastAsia="Times New Roman" w:hAnsi="Arial" w:cs="Arial"/>
          <w:kern w:val="0"/>
          <w:sz w:val="24"/>
          <w:szCs w:val="24"/>
          <w14:ligatures w14:val="none"/>
        </w:rPr>
        <w:t xml:space="preserve">The RQIA inspections against the ‘Quality Standards for Health and Social Care’ will also include, at a high level, assessment of the implementation process for NICE </w:t>
      </w:r>
      <w:r w:rsidR="00462F32">
        <w:rPr>
          <w:rFonts w:ascii="Arial" w:eastAsia="Times New Roman" w:hAnsi="Arial" w:cs="Arial"/>
          <w:kern w:val="0"/>
          <w:sz w:val="24"/>
          <w:szCs w:val="24"/>
          <w14:ligatures w14:val="none"/>
        </w:rPr>
        <w:t>g</w:t>
      </w:r>
      <w:r w:rsidR="00462F32" w:rsidRPr="00773D32">
        <w:rPr>
          <w:rFonts w:ascii="Arial" w:eastAsia="Times New Roman" w:hAnsi="Arial" w:cs="Arial"/>
          <w:kern w:val="0"/>
          <w:sz w:val="24"/>
          <w:szCs w:val="24"/>
          <w14:ligatures w14:val="none"/>
        </w:rPr>
        <w:t xml:space="preserve">uidelines </w:t>
      </w:r>
      <w:r w:rsidRPr="00773D32">
        <w:rPr>
          <w:rFonts w:ascii="Arial" w:eastAsia="Times New Roman" w:hAnsi="Arial" w:cs="Arial"/>
          <w:kern w:val="0"/>
          <w:sz w:val="24"/>
          <w:szCs w:val="24"/>
          <w14:ligatures w14:val="none"/>
        </w:rPr>
        <w:t xml:space="preserve">as part of routine governance reviews of HSC organisations.  </w:t>
      </w:r>
    </w:p>
    <w:p w14:paraId="7A9B2B25" w14:textId="77777777" w:rsidR="00773D32" w:rsidRPr="00773D32" w:rsidRDefault="00773D32" w:rsidP="00773D32">
      <w:pPr>
        <w:ind w:left="720"/>
        <w:contextualSpacing/>
        <w:rPr>
          <w:rFonts w:ascii="Arial" w:eastAsia="Times New Roman" w:hAnsi="Arial" w:cs="Arial"/>
          <w:kern w:val="0"/>
          <w:sz w:val="24"/>
          <w:szCs w:val="24"/>
          <w14:ligatures w14:val="none"/>
        </w:rPr>
      </w:pPr>
    </w:p>
    <w:p w14:paraId="2DD314EA" w14:textId="15EF66D3" w:rsidR="00773D32" w:rsidRPr="00773D32" w:rsidRDefault="00773D32" w:rsidP="00547E69">
      <w:pPr>
        <w:numPr>
          <w:ilvl w:val="0"/>
          <w:numId w:val="1"/>
        </w:numPr>
        <w:spacing w:after="0" w:line="360" w:lineRule="auto"/>
        <w:ind w:right="849"/>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lastRenderedPageBreak/>
        <w:t>The Department will continue to commission a review by RQIA should it have concerns over the implementation of a specific NICE guideline. Such concerns may manifest through routine monitoring processes as outlined in this circular, or other expressions of public concern such as a</w:t>
      </w:r>
      <w:r w:rsidR="00462F32">
        <w:rPr>
          <w:rFonts w:ascii="Arial" w:eastAsia="Times New Roman" w:hAnsi="Arial" w:cs="Arial"/>
          <w:kern w:val="0"/>
          <w:sz w:val="24"/>
          <w:szCs w:val="24"/>
          <w14:ligatures w14:val="none"/>
        </w:rPr>
        <w:t xml:space="preserve"> SAI.</w:t>
      </w:r>
      <w:r w:rsidRPr="00773D32">
        <w:rPr>
          <w:rFonts w:ascii="Arial" w:eastAsia="Times New Roman" w:hAnsi="Arial" w:cs="Arial"/>
          <w:kern w:val="0"/>
          <w:sz w:val="24"/>
          <w:szCs w:val="24"/>
          <w14:ligatures w14:val="none"/>
        </w:rPr>
        <w:t xml:space="preserve"> </w:t>
      </w:r>
    </w:p>
    <w:p w14:paraId="1A692007" w14:textId="4BD3E5FE" w:rsidR="00773D32" w:rsidRPr="00773D32" w:rsidRDefault="00773D32" w:rsidP="00773D32">
      <w:pPr>
        <w:spacing w:after="0" w:line="240" w:lineRule="auto"/>
        <w:rPr>
          <w:rFonts w:ascii="Arial" w:eastAsia="Times New Roman" w:hAnsi="Arial" w:cs="Arial"/>
          <w:b/>
          <w:kern w:val="0"/>
          <w:sz w:val="24"/>
          <w:szCs w:val="24"/>
          <w14:ligatures w14:val="none"/>
        </w:rPr>
      </w:pPr>
    </w:p>
    <w:p w14:paraId="4DFE5AEC" w14:textId="77777777" w:rsidR="00773D32" w:rsidRPr="00773D32" w:rsidRDefault="00773D32" w:rsidP="00772FE8">
      <w:pPr>
        <w:spacing w:after="0" w:line="360" w:lineRule="auto"/>
        <w:ind w:right="849"/>
        <w:outlineLvl w:val="0"/>
        <w:rPr>
          <w:rFonts w:ascii="Arial" w:eastAsia="Times New Roman" w:hAnsi="Arial" w:cs="Arial"/>
          <w:b/>
          <w:kern w:val="0"/>
          <w:sz w:val="24"/>
          <w:szCs w:val="24"/>
          <w14:ligatures w14:val="none"/>
        </w:rPr>
      </w:pPr>
      <w:r w:rsidRPr="00773D32">
        <w:rPr>
          <w:rFonts w:ascii="Arial" w:eastAsia="Times New Roman" w:hAnsi="Arial" w:cs="Arial"/>
          <w:b/>
          <w:kern w:val="0"/>
          <w:sz w:val="24"/>
          <w:szCs w:val="24"/>
          <w14:ligatures w14:val="none"/>
        </w:rPr>
        <w:t>Enquiries</w:t>
      </w:r>
    </w:p>
    <w:p w14:paraId="31F2FA49" w14:textId="77777777" w:rsidR="00773D32" w:rsidRPr="00773D32" w:rsidRDefault="00773D32" w:rsidP="00773D32">
      <w:pPr>
        <w:tabs>
          <w:tab w:val="left" w:pos="181"/>
        </w:tabs>
        <w:spacing w:after="0" w:line="360" w:lineRule="auto"/>
        <w:ind w:right="851"/>
        <w:rPr>
          <w:rFonts w:ascii="Arial" w:eastAsia="Times New Roman" w:hAnsi="Arial" w:cs="Arial"/>
          <w:kern w:val="0"/>
          <w:sz w:val="24"/>
          <w:szCs w:val="24"/>
          <w14:ligatures w14:val="none"/>
        </w:rPr>
      </w:pPr>
    </w:p>
    <w:p w14:paraId="5178813C" w14:textId="77777777" w:rsidR="00773D32" w:rsidRPr="00773D32" w:rsidRDefault="00773D32" w:rsidP="00547E69">
      <w:pPr>
        <w:numPr>
          <w:ilvl w:val="0"/>
          <w:numId w:val="1"/>
        </w:numPr>
        <w:tabs>
          <w:tab w:val="left" w:pos="181"/>
          <w:tab w:val="num" w:pos="567"/>
        </w:tabs>
        <w:spacing w:after="0" w:line="360" w:lineRule="auto"/>
        <w:ind w:right="851"/>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The Department will review this Circular within 5 years from the date of publication, or sooner if there is a significant change in the legal, regulatory or policy context.</w:t>
      </w:r>
    </w:p>
    <w:p w14:paraId="1702B5EA" w14:textId="77777777" w:rsidR="00773D32" w:rsidRPr="00773D32" w:rsidRDefault="00773D32" w:rsidP="00773D32">
      <w:pPr>
        <w:tabs>
          <w:tab w:val="left" w:pos="181"/>
          <w:tab w:val="num" w:pos="567"/>
        </w:tabs>
        <w:spacing w:after="0" w:line="360" w:lineRule="auto"/>
        <w:ind w:left="567" w:right="851"/>
        <w:rPr>
          <w:rFonts w:ascii="Arial" w:eastAsia="Times New Roman" w:hAnsi="Arial" w:cs="Arial"/>
          <w:kern w:val="0"/>
          <w:sz w:val="24"/>
          <w:szCs w:val="24"/>
          <w14:ligatures w14:val="none"/>
        </w:rPr>
      </w:pPr>
    </w:p>
    <w:p w14:paraId="5E0980B0" w14:textId="63035371" w:rsidR="00773D32" w:rsidRPr="00773D32" w:rsidRDefault="00773D32" w:rsidP="00547E69">
      <w:pPr>
        <w:numPr>
          <w:ilvl w:val="0"/>
          <w:numId w:val="1"/>
        </w:numPr>
        <w:tabs>
          <w:tab w:val="left" w:pos="181"/>
          <w:tab w:val="num" w:pos="567"/>
        </w:tabs>
        <w:spacing w:after="0" w:line="360" w:lineRule="auto"/>
        <w:ind w:right="851"/>
        <w:jc w:val="both"/>
        <w:rPr>
          <w:rFonts w:ascii="Arial" w:eastAsia="Times New Roman" w:hAnsi="Arial" w:cs="Arial"/>
          <w:kern w:val="0"/>
          <w:sz w:val="24"/>
          <w:szCs w:val="24"/>
          <w14:ligatures w14:val="none"/>
        </w:rPr>
      </w:pPr>
      <w:r w:rsidRPr="00773D32">
        <w:rPr>
          <w:rFonts w:ascii="Arial" w:eastAsia="Times New Roman" w:hAnsi="Arial" w:cs="Arial"/>
          <w:kern w:val="0"/>
          <w:sz w:val="24"/>
          <w:szCs w:val="24"/>
          <w14:ligatures w14:val="none"/>
        </w:rPr>
        <w:t xml:space="preserve">Any queries relating to this circular should be directed to Medicines Access Branch (MAB), Castle Buildings, Stormont, Belfast, BT4 3SQ, or e-mail: </w:t>
      </w:r>
      <w:hyperlink r:id="rId13" w:history="1">
        <w:r w:rsidRPr="00773D32">
          <w:rPr>
            <w:rFonts w:ascii="Arial" w:eastAsia="Times New Roman" w:hAnsi="Arial" w:cs="Arial"/>
            <w:color w:val="0000FF"/>
            <w:kern w:val="0"/>
            <w:sz w:val="24"/>
            <w:szCs w:val="24"/>
            <w:u w:val="single"/>
            <w14:ligatures w14:val="none"/>
          </w:rPr>
          <w:t>SGU-NICEGuidance@health-ni.gov.uk</w:t>
        </w:r>
      </w:hyperlink>
    </w:p>
    <w:p w14:paraId="1F0113FF" w14:textId="77777777" w:rsidR="00C57FB5" w:rsidRDefault="00C57FB5"/>
    <w:p w14:paraId="5CE2E36B" w14:textId="4CD1C7E5" w:rsidR="00C57FB5" w:rsidRPr="00C57FB5" w:rsidRDefault="00C57FB5">
      <w:bookmarkStart w:id="7" w:name="OLE_LINK3"/>
      <w:bookmarkStart w:id="8" w:name="OLE_LINK4"/>
      <w:r w:rsidRPr="00B40D79">
        <w:rPr>
          <w:rFonts w:ascii="Arial" w:eastAsia="Times New Roman" w:hAnsi="Arial" w:cs="Arial"/>
          <w:noProof/>
          <w:sz w:val="24"/>
          <w:szCs w:val="24"/>
          <w:lang w:eastAsia="en-GB"/>
        </w:rPr>
        <w:drawing>
          <wp:inline distT="0" distB="0" distL="0" distR="0" wp14:anchorId="4E4697A8" wp14:editId="0534EE3D">
            <wp:extent cx="255270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52700" cy="819150"/>
                    </a:xfrm>
                    <a:prstGeom prst="rect">
                      <a:avLst/>
                    </a:prstGeom>
                    <a:noFill/>
                    <a:ln w="9525">
                      <a:noFill/>
                      <a:miter lim="800000"/>
                      <a:headEnd/>
                      <a:tailEnd/>
                    </a:ln>
                  </pic:spPr>
                </pic:pic>
              </a:graphicData>
            </a:graphic>
          </wp:inline>
        </w:drawing>
      </w:r>
      <w:bookmarkEnd w:id="7"/>
      <w:bookmarkEnd w:id="8"/>
    </w:p>
    <w:p w14:paraId="394A69D5" w14:textId="77777777" w:rsidR="00C57FB5" w:rsidRPr="00C57FB5" w:rsidRDefault="00C57FB5" w:rsidP="00C57FB5">
      <w:pPr>
        <w:rPr>
          <w:rFonts w:ascii="Arial" w:hAnsi="Arial" w:cs="Arial"/>
          <w:b/>
          <w:bCs/>
          <w:sz w:val="24"/>
          <w:szCs w:val="24"/>
        </w:rPr>
      </w:pPr>
      <w:r w:rsidRPr="00C57FB5">
        <w:rPr>
          <w:rFonts w:ascii="Arial" w:hAnsi="Arial" w:cs="Arial"/>
          <w:b/>
          <w:bCs/>
          <w:sz w:val="24"/>
          <w:szCs w:val="24"/>
        </w:rPr>
        <w:t>Professor Sir Michael McBride</w:t>
      </w:r>
    </w:p>
    <w:p w14:paraId="76CAD589" w14:textId="77777777" w:rsidR="00C57FB5" w:rsidRPr="00C57FB5" w:rsidRDefault="00C57FB5" w:rsidP="00C57FB5">
      <w:pPr>
        <w:rPr>
          <w:rFonts w:ascii="Arial" w:hAnsi="Arial" w:cs="Arial"/>
          <w:b/>
          <w:bCs/>
          <w:sz w:val="24"/>
          <w:szCs w:val="24"/>
        </w:rPr>
      </w:pPr>
      <w:r w:rsidRPr="00C57FB5">
        <w:rPr>
          <w:rFonts w:ascii="Arial" w:hAnsi="Arial" w:cs="Arial"/>
          <w:b/>
          <w:bCs/>
          <w:sz w:val="24"/>
          <w:szCs w:val="24"/>
        </w:rPr>
        <w:t>Chief Medical Officer</w:t>
      </w:r>
    </w:p>
    <w:p w14:paraId="0E1AE831" w14:textId="77777777" w:rsidR="00C57FB5" w:rsidRDefault="00C57FB5"/>
    <w:sectPr w:rsidR="00C57F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E422" w14:textId="77777777" w:rsidR="00221EDF" w:rsidRDefault="00221EDF" w:rsidP="00AA46EA">
      <w:pPr>
        <w:spacing w:after="0" w:line="240" w:lineRule="auto"/>
      </w:pPr>
      <w:r>
        <w:separator/>
      </w:r>
    </w:p>
  </w:endnote>
  <w:endnote w:type="continuationSeparator" w:id="0">
    <w:p w14:paraId="233901BF" w14:textId="77777777" w:rsidR="00221EDF" w:rsidRDefault="00221EDF" w:rsidP="00AA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058B" w14:textId="77777777" w:rsidR="00221EDF" w:rsidRDefault="00221EDF" w:rsidP="00AA46EA">
      <w:pPr>
        <w:spacing w:after="0" w:line="240" w:lineRule="auto"/>
      </w:pPr>
      <w:r>
        <w:separator/>
      </w:r>
    </w:p>
  </w:footnote>
  <w:footnote w:type="continuationSeparator" w:id="0">
    <w:p w14:paraId="01FCED97" w14:textId="77777777" w:rsidR="00221EDF" w:rsidRDefault="00221EDF" w:rsidP="00AA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6699"/>
    <w:multiLevelType w:val="hybridMultilevel"/>
    <w:tmpl w:val="962CB23A"/>
    <w:lvl w:ilvl="0" w:tplc="D6A61D30">
      <w:start w:val="1"/>
      <w:numFmt w:val="decimal"/>
      <w:lvlText w:val="%1."/>
      <w:lvlJc w:val="left"/>
      <w:pPr>
        <w:tabs>
          <w:tab w:val="num" w:pos="510"/>
        </w:tabs>
        <w:ind w:left="510" w:hanging="510"/>
      </w:pPr>
      <w:rPr>
        <w:rFonts w:hint="default"/>
        <w:b w:val="0"/>
        <w:color w:val="auto"/>
      </w:rPr>
    </w:lvl>
    <w:lvl w:ilvl="1" w:tplc="105AADAE">
      <w:start w:val="1"/>
      <w:numFmt w:val="bullet"/>
      <w:lvlText w:val=""/>
      <w:lvlJc w:val="left"/>
      <w:pPr>
        <w:tabs>
          <w:tab w:val="num" w:pos="1477"/>
        </w:tabs>
        <w:ind w:left="1477" w:hanging="397"/>
      </w:pPr>
      <w:rPr>
        <w:rFonts w:ascii="Symbol" w:hAnsi="Symbol" w:hint="default"/>
      </w:rPr>
    </w:lvl>
    <w:lvl w:ilvl="2" w:tplc="72CA3ABA">
      <w:start w:val="1"/>
      <w:numFmt w:val="bullet"/>
      <w:lvlText w:val=""/>
      <w:lvlJc w:val="left"/>
      <w:pPr>
        <w:tabs>
          <w:tab w:val="num" w:pos="2700"/>
        </w:tabs>
        <w:ind w:left="2700" w:hanging="72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227195F"/>
    <w:multiLevelType w:val="hybridMultilevel"/>
    <w:tmpl w:val="211E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10591"/>
    <w:multiLevelType w:val="hybridMultilevel"/>
    <w:tmpl w:val="CB2E3C2A"/>
    <w:lvl w:ilvl="0" w:tplc="D6A61D30">
      <w:start w:val="1"/>
      <w:numFmt w:val="decimal"/>
      <w:lvlText w:val="%1."/>
      <w:lvlJc w:val="left"/>
      <w:pPr>
        <w:tabs>
          <w:tab w:val="num" w:pos="510"/>
        </w:tabs>
        <w:ind w:left="510" w:hanging="510"/>
      </w:pPr>
      <w:rPr>
        <w:rFonts w:hint="default"/>
        <w:b w:val="0"/>
        <w:color w:val="auto"/>
      </w:rPr>
    </w:lvl>
    <w:lvl w:ilvl="1" w:tplc="105AADAE">
      <w:start w:val="1"/>
      <w:numFmt w:val="bullet"/>
      <w:lvlText w:val=""/>
      <w:lvlJc w:val="left"/>
      <w:pPr>
        <w:tabs>
          <w:tab w:val="num" w:pos="1477"/>
        </w:tabs>
        <w:ind w:left="1477" w:hanging="397"/>
      </w:pPr>
      <w:rPr>
        <w:rFonts w:ascii="Symbol" w:hAnsi="Symbol" w:hint="default"/>
      </w:rPr>
    </w:lvl>
    <w:lvl w:ilvl="2" w:tplc="72CA3ABA">
      <w:start w:val="1"/>
      <w:numFmt w:val="bullet"/>
      <w:lvlText w:val=""/>
      <w:lvlJc w:val="left"/>
      <w:pPr>
        <w:tabs>
          <w:tab w:val="num" w:pos="2700"/>
        </w:tabs>
        <w:ind w:left="2700" w:hanging="72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53936724">
    <w:abstractNumId w:val="0"/>
  </w:num>
  <w:num w:numId="2" w16cid:durableId="255985562">
    <w:abstractNumId w:val="1"/>
  </w:num>
  <w:num w:numId="3" w16cid:durableId="5991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32"/>
    <w:rsid w:val="00010939"/>
    <w:rsid w:val="00014EC6"/>
    <w:rsid w:val="0002425E"/>
    <w:rsid w:val="00035D50"/>
    <w:rsid w:val="0004318C"/>
    <w:rsid w:val="000621FD"/>
    <w:rsid w:val="00074750"/>
    <w:rsid w:val="0008022C"/>
    <w:rsid w:val="00095870"/>
    <w:rsid w:val="000A1110"/>
    <w:rsid w:val="000D77DD"/>
    <w:rsid w:val="0012621C"/>
    <w:rsid w:val="00151B41"/>
    <w:rsid w:val="00153D9C"/>
    <w:rsid w:val="00160C18"/>
    <w:rsid w:val="001644A3"/>
    <w:rsid w:val="00174FBC"/>
    <w:rsid w:val="001C0499"/>
    <w:rsid w:val="002077BE"/>
    <w:rsid w:val="00221EDF"/>
    <w:rsid w:val="0023767A"/>
    <w:rsid w:val="00245BCD"/>
    <w:rsid w:val="00255161"/>
    <w:rsid w:val="00264777"/>
    <w:rsid w:val="002844A3"/>
    <w:rsid w:val="0029733A"/>
    <w:rsid w:val="002B0FA5"/>
    <w:rsid w:val="002C1E79"/>
    <w:rsid w:val="002D0BCD"/>
    <w:rsid w:val="002D24CD"/>
    <w:rsid w:val="0030072C"/>
    <w:rsid w:val="00305C8C"/>
    <w:rsid w:val="00306128"/>
    <w:rsid w:val="003321FF"/>
    <w:rsid w:val="00342774"/>
    <w:rsid w:val="00350ED3"/>
    <w:rsid w:val="0036400E"/>
    <w:rsid w:val="0036472C"/>
    <w:rsid w:val="00364BD7"/>
    <w:rsid w:val="003657FD"/>
    <w:rsid w:val="00367BDB"/>
    <w:rsid w:val="00375D09"/>
    <w:rsid w:val="003A12D5"/>
    <w:rsid w:val="003D3174"/>
    <w:rsid w:val="004106A3"/>
    <w:rsid w:val="004122A0"/>
    <w:rsid w:val="004411B5"/>
    <w:rsid w:val="00462F32"/>
    <w:rsid w:val="00474009"/>
    <w:rsid w:val="00484EFA"/>
    <w:rsid w:val="004916BD"/>
    <w:rsid w:val="004C064E"/>
    <w:rsid w:val="004C6DA0"/>
    <w:rsid w:val="0051608F"/>
    <w:rsid w:val="00521633"/>
    <w:rsid w:val="005339F0"/>
    <w:rsid w:val="00542DD8"/>
    <w:rsid w:val="00547E69"/>
    <w:rsid w:val="00550EA9"/>
    <w:rsid w:val="005579B1"/>
    <w:rsid w:val="00595576"/>
    <w:rsid w:val="005B196E"/>
    <w:rsid w:val="005B2AC2"/>
    <w:rsid w:val="005D25EA"/>
    <w:rsid w:val="00611183"/>
    <w:rsid w:val="00656EA4"/>
    <w:rsid w:val="00667D50"/>
    <w:rsid w:val="00673735"/>
    <w:rsid w:val="00675C78"/>
    <w:rsid w:val="006B7AEC"/>
    <w:rsid w:val="006C1B4B"/>
    <w:rsid w:val="006C4B60"/>
    <w:rsid w:val="006E1D87"/>
    <w:rsid w:val="006E5407"/>
    <w:rsid w:val="006E6F66"/>
    <w:rsid w:val="006F74EA"/>
    <w:rsid w:val="007033A9"/>
    <w:rsid w:val="00707D64"/>
    <w:rsid w:val="00723DB2"/>
    <w:rsid w:val="00726A14"/>
    <w:rsid w:val="00753563"/>
    <w:rsid w:val="00772FE8"/>
    <w:rsid w:val="00773D32"/>
    <w:rsid w:val="00785869"/>
    <w:rsid w:val="007A56FD"/>
    <w:rsid w:val="007B749A"/>
    <w:rsid w:val="00804E97"/>
    <w:rsid w:val="00817CDA"/>
    <w:rsid w:val="00827BE9"/>
    <w:rsid w:val="0084052C"/>
    <w:rsid w:val="00844C76"/>
    <w:rsid w:val="00846223"/>
    <w:rsid w:val="00876DD8"/>
    <w:rsid w:val="00876F89"/>
    <w:rsid w:val="00877691"/>
    <w:rsid w:val="00886E23"/>
    <w:rsid w:val="008B56B9"/>
    <w:rsid w:val="008C7671"/>
    <w:rsid w:val="008D243C"/>
    <w:rsid w:val="008D6FBB"/>
    <w:rsid w:val="008D7D22"/>
    <w:rsid w:val="008E4408"/>
    <w:rsid w:val="008F6A02"/>
    <w:rsid w:val="00907F5B"/>
    <w:rsid w:val="0091392F"/>
    <w:rsid w:val="0092721A"/>
    <w:rsid w:val="009542EF"/>
    <w:rsid w:val="00970232"/>
    <w:rsid w:val="009A0B69"/>
    <w:rsid w:val="009A1D48"/>
    <w:rsid w:val="009A789C"/>
    <w:rsid w:val="009B7BAF"/>
    <w:rsid w:val="009C7247"/>
    <w:rsid w:val="009D4E59"/>
    <w:rsid w:val="009E6D42"/>
    <w:rsid w:val="00A30760"/>
    <w:rsid w:val="00A46DAE"/>
    <w:rsid w:val="00A5269A"/>
    <w:rsid w:val="00A81A05"/>
    <w:rsid w:val="00AA2273"/>
    <w:rsid w:val="00AA2913"/>
    <w:rsid w:val="00AA46EA"/>
    <w:rsid w:val="00AA7514"/>
    <w:rsid w:val="00AB5ADB"/>
    <w:rsid w:val="00AD5720"/>
    <w:rsid w:val="00AE1A64"/>
    <w:rsid w:val="00B050E2"/>
    <w:rsid w:val="00B214D1"/>
    <w:rsid w:val="00B43B71"/>
    <w:rsid w:val="00B91723"/>
    <w:rsid w:val="00BB1873"/>
    <w:rsid w:val="00BB18E2"/>
    <w:rsid w:val="00C015DB"/>
    <w:rsid w:val="00C1723C"/>
    <w:rsid w:val="00C56924"/>
    <w:rsid w:val="00C56A04"/>
    <w:rsid w:val="00C57FB5"/>
    <w:rsid w:val="00C60F22"/>
    <w:rsid w:val="00C77DDC"/>
    <w:rsid w:val="00C82DFB"/>
    <w:rsid w:val="00C83EAB"/>
    <w:rsid w:val="00CA4270"/>
    <w:rsid w:val="00CB0C69"/>
    <w:rsid w:val="00CF0815"/>
    <w:rsid w:val="00CF6448"/>
    <w:rsid w:val="00D069B7"/>
    <w:rsid w:val="00D2703A"/>
    <w:rsid w:val="00D652D6"/>
    <w:rsid w:val="00D66C2D"/>
    <w:rsid w:val="00DD6614"/>
    <w:rsid w:val="00DE1DD3"/>
    <w:rsid w:val="00E26FEA"/>
    <w:rsid w:val="00E60582"/>
    <w:rsid w:val="00E843B1"/>
    <w:rsid w:val="00E96DF6"/>
    <w:rsid w:val="00EB0E07"/>
    <w:rsid w:val="00EC1809"/>
    <w:rsid w:val="00EE52CB"/>
    <w:rsid w:val="00EE5833"/>
    <w:rsid w:val="00F11269"/>
    <w:rsid w:val="00F14BF9"/>
    <w:rsid w:val="00F42FB6"/>
    <w:rsid w:val="00F531C1"/>
    <w:rsid w:val="00F72AEE"/>
    <w:rsid w:val="00FD19CB"/>
    <w:rsid w:val="00FD3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E1FB5E"/>
  <w15:chartTrackingRefBased/>
  <w15:docId w15:val="{FF8BC7FE-342C-4057-8FB7-6B28A427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32"/>
    <w:rPr>
      <w:rFonts w:eastAsiaTheme="majorEastAsia" w:cstheme="majorBidi"/>
      <w:color w:val="272727" w:themeColor="text1" w:themeTint="D8"/>
    </w:rPr>
  </w:style>
  <w:style w:type="paragraph" w:styleId="Title">
    <w:name w:val="Title"/>
    <w:basedOn w:val="Normal"/>
    <w:next w:val="Normal"/>
    <w:link w:val="TitleChar"/>
    <w:uiPriority w:val="10"/>
    <w:qFormat/>
    <w:rsid w:val="0077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32"/>
    <w:pPr>
      <w:spacing w:before="160"/>
      <w:jc w:val="center"/>
    </w:pPr>
    <w:rPr>
      <w:i/>
      <w:iCs/>
      <w:color w:val="404040" w:themeColor="text1" w:themeTint="BF"/>
    </w:rPr>
  </w:style>
  <w:style w:type="character" w:customStyle="1" w:styleId="QuoteChar">
    <w:name w:val="Quote Char"/>
    <w:basedOn w:val="DefaultParagraphFont"/>
    <w:link w:val="Quote"/>
    <w:uiPriority w:val="29"/>
    <w:rsid w:val="00773D32"/>
    <w:rPr>
      <w:i/>
      <w:iCs/>
      <w:color w:val="404040" w:themeColor="text1" w:themeTint="BF"/>
    </w:rPr>
  </w:style>
  <w:style w:type="paragraph" w:styleId="ListParagraph">
    <w:name w:val="List Paragraph"/>
    <w:basedOn w:val="Normal"/>
    <w:uiPriority w:val="34"/>
    <w:qFormat/>
    <w:rsid w:val="00773D32"/>
    <w:pPr>
      <w:ind w:left="720"/>
      <w:contextualSpacing/>
    </w:pPr>
  </w:style>
  <w:style w:type="character" w:styleId="IntenseEmphasis">
    <w:name w:val="Intense Emphasis"/>
    <w:basedOn w:val="DefaultParagraphFont"/>
    <w:uiPriority w:val="21"/>
    <w:qFormat/>
    <w:rsid w:val="00773D32"/>
    <w:rPr>
      <w:i/>
      <w:iCs/>
      <w:color w:val="0F4761" w:themeColor="accent1" w:themeShade="BF"/>
    </w:rPr>
  </w:style>
  <w:style w:type="paragraph" w:styleId="IntenseQuote">
    <w:name w:val="Intense Quote"/>
    <w:basedOn w:val="Normal"/>
    <w:next w:val="Normal"/>
    <w:link w:val="IntenseQuoteChar"/>
    <w:uiPriority w:val="30"/>
    <w:qFormat/>
    <w:rsid w:val="0077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32"/>
    <w:rPr>
      <w:i/>
      <w:iCs/>
      <w:color w:val="0F4761" w:themeColor="accent1" w:themeShade="BF"/>
    </w:rPr>
  </w:style>
  <w:style w:type="character" w:styleId="IntenseReference">
    <w:name w:val="Intense Reference"/>
    <w:basedOn w:val="DefaultParagraphFont"/>
    <w:uiPriority w:val="32"/>
    <w:qFormat/>
    <w:rsid w:val="00773D32"/>
    <w:rPr>
      <w:b/>
      <w:bCs/>
      <w:smallCaps/>
      <w:color w:val="0F4761" w:themeColor="accent1" w:themeShade="BF"/>
      <w:spacing w:val="5"/>
    </w:rPr>
  </w:style>
  <w:style w:type="character" w:styleId="CommentReference">
    <w:name w:val="annotation reference"/>
    <w:basedOn w:val="DefaultParagraphFont"/>
    <w:uiPriority w:val="99"/>
    <w:semiHidden/>
    <w:unhideWhenUsed/>
    <w:rsid w:val="00773D32"/>
    <w:rPr>
      <w:sz w:val="16"/>
      <w:szCs w:val="16"/>
    </w:rPr>
  </w:style>
  <w:style w:type="paragraph" w:styleId="CommentText">
    <w:name w:val="annotation text"/>
    <w:basedOn w:val="Normal"/>
    <w:link w:val="CommentTextChar"/>
    <w:uiPriority w:val="99"/>
    <w:unhideWhenUsed/>
    <w:rsid w:val="00773D3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3D3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767A"/>
    <w:rPr>
      <w:b/>
      <w:bCs/>
      <w:kern w:val="2"/>
      <w14:ligatures w14:val="standardContextual"/>
    </w:rPr>
  </w:style>
  <w:style w:type="character" w:customStyle="1" w:styleId="CommentSubjectChar">
    <w:name w:val="Comment Subject Char"/>
    <w:basedOn w:val="CommentTextChar"/>
    <w:link w:val="CommentSubject"/>
    <w:uiPriority w:val="99"/>
    <w:semiHidden/>
    <w:rsid w:val="0023767A"/>
    <w:rPr>
      <w:b/>
      <w:bCs/>
      <w:kern w:val="0"/>
      <w:sz w:val="20"/>
      <w:szCs w:val="20"/>
      <w14:ligatures w14:val="none"/>
    </w:rPr>
  </w:style>
  <w:style w:type="paragraph" w:styleId="Revision">
    <w:name w:val="Revision"/>
    <w:hidden/>
    <w:uiPriority w:val="99"/>
    <w:semiHidden/>
    <w:rsid w:val="00E26FEA"/>
    <w:pPr>
      <w:spacing w:after="0" w:line="240" w:lineRule="auto"/>
    </w:pPr>
  </w:style>
  <w:style w:type="paragraph" w:styleId="FootnoteText">
    <w:name w:val="footnote text"/>
    <w:basedOn w:val="Normal"/>
    <w:link w:val="FootnoteTextChar"/>
    <w:uiPriority w:val="99"/>
    <w:semiHidden/>
    <w:unhideWhenUsed/>
    <w:rsid w:val="00AA4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6EA"/>
    <w:rPr>
      <w:sz w:val="20"/>
      <w:szCs w:val="20"/>
    </w:rPr>
  </w:style>
  <w:style w:type="character" w:styleId="FootnoteReference">
    <w:name w:val="footnote reference"/>
    <w:basedOn w:val="DefaultParagraphFont"/>
    <w:uiPriority w:val="99"/>
    <w:semiHidden/>
    <w:unhideWhenUsed/>
    <w:rsid w:val="00AA46EA"/>
    <w:rPr>
      <w:vertAlign w:val="superscript"/>
    </w:rPr>
  </w:style>
  <w:style w:type="paragraph" w:styleId="BalloonText">
    <w:name w:val="Balloon Text"/>
    <w:basedOn w:val="Normal"/>
    <w:link w:val="BalloonTextChar"/>
    <w:uiPriority w:val="99"/>
    <w:semiHidden/>
    <w:unhideWhenUsed/>
    <w:rsid w:val="00611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1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GU-NICEGuidance@health-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ni.gov.uk/topics/safety-and-quality-standards/national-institute-health-and-care-excellence-n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U-NICEGuidance@health-n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20toggleSummary('shortSummary','longSummary');" TargetMode="External"/><Relationship Id="rId4" Type="http://schemas.openxmlformats.org/officeDocument/2006/relationships/settings" Target="settings.xml"/><Relationship Id="rId9" Type="http://schemas.openxmlformats.org/officeDocument/2006/relationships/hyperlink" Target="Javascript:%20toggleSummary('shortSummary','longSummar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62B3-2E45-493B-A7DF-A9DEDB96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4136</Words>
  <Characters>24391</Characters>
  <Application>Microsoft Office Word</Application>
  <DocSecurity>0</DocSecurity>
  <Lines>579</Lines>
  <Paragraphs>132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Christopher</dc:creator>
  <cp:keywords/>
  <dc:description/>
  <cp:lastModifiedBy>Adair, Jonathan</cp:lastModifiedBy>
  <cp:revision>8</cp:revision>
  <dcterms:created xsi:type="dcterms:W3CDTF">2026-06-05T16:17:00Z</dcterms:created>
  <dcterms:modified xsi:type="dcterms:W3CDTF">2026-06-09T12:14:00Z</dcterms:modified>
</cp:coreProperties>
</file>